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B6" w:rsidRDefault="002724B6" w:rsidP="002724B6">
      <w:pPr>
        <w:spacing w:after="0"/>
        <w:jc w:val="center"/>
        <w:rPr>
          <w:rFonts w:ascii="Times New Roman" w:eastAsia="Calibri" w:hAnsi="Times New Roman" w:cs="Times New Roman"/>
          <w:color w:val="0000FF"/>
          <w:sz w:val="24"/>
          <w:szCs w:val="24"/>
          <w:u w:val="single"/>
        </w:rPr>
      </w:pPr>
    </w:p>
    <w:p w:rsidR="002724B6" w:rsidRDefault="002724B6" w:rsidP="002724B6">
      <w:pPr>
        <w:spacing w:after="0"/>
        <w:jc w:val="center"/>
        <w:rPr>
          <w:rFonts w:ascii="Times New Roman" w:eastAsia="Calibri" w:hAnsi="Times New Roman" w:cs="Times New Roman"/>
          <w:color w:val="0000FF"/>
          <w:sz w:val="24"/>
          <w:szCs w:val="24"/>
          <w:u w:val="single"/>
        </w:rPr>
      </w:pPr>
    </w:p>
    <w:p w:rsidR="002724B6" w:rsidRDefault="002724B6" w:rsidP="002724B6">
      <w:pPr>
        <w:spacing w:after="0"/>
        <w:jc w:val="center"/>
        <w:rPr>
          <w:rFonts w:ascii="Times New Roman" w:eastAsia="Calibri" w:hAnsi="Times New Roman" w:cs="Times New Roman"/>
          <w:color w:val="0000FF"/>
          <w:sz w:val="24"/>
          <w:szCs w:val="24"/>
          <w:u w:val="single"/>
        </w:rPr>
      </w:pPr>
    </w:p>
    <w:p w:rsidR="002724B6" w:rsidRDefault="002724B6" w:rsidP="002724B6">
      <w:pPr>
        <w:spacing w:after="0"/>
        <w:jc w:val="center"/>
        <w:rPr>
          <w:rFonts w:ascii="Times New Roman" w:eastAsia="Calibri" w:hAnsi="Times New Roman" w:cs="Times New Roman"/>
          <w:color w:val="0000FF"/>
          <w:sz w:val="24"/>
          <w:szCs w:val="24"/>
          <w:u w:val="single"/>
        </w:rPr>
      </w:pPr>
    </w:p>
    <w:p w:rsidR="002724B6" w:rsidRDefault="002724B6" w:rsidP="002724B6">
      <w:pPr>
        <w:spacing w:after="0"/>
        <w:jc w:val="center"/>
        <w:rPr>
          <w:rFonts w:ascii="Times New Roman" w:eastAsia="Calibri" w:hAnsi="Times New Roman" w:cs="Times New Roman"/>
          <w:color w:val="0000FF"/>
          <w:sz w:val="24"/>
          <w:szCs w:val="24"/>
          <w:u w:val="single"/>
        </w:rPr>
      </w:pPr>
    </w:p>
    <w:p w:rsidR="00764BC2" w:rsidRDefault="00764BC2" w:rsidP="002724B6">
      <w:pPr>
        <w:spacing w:after="0"/>
        <w:jc w:val="center"/>
        <w:rPr>
          <w:rFonts w:ascii="Times New Roman" w:eastAsia="Calibri" w:hAnsi="Times New Roman" w:cs="Times New Roman"/>
          <w:color w:val="0000FF"/>
          <w:sz w:val="24"/>
          <w:szCs w:val="24"/>
          <w:u w:val="single"/>
        </w:rPr>
      </w:pPr>
    </w:p>
    <w:p w:rsidR="00764BC2" w:rsidRDefault="00764BC2" w:rsidP="002724B6">
      <w:pPr>
        <w:spacing w:after="0"/>
        <w:jc w:val="center"/>
        <w:rPr>
          <w:rFonts w:ascii="Times New Roman" w:eastAsia="Calibri" w:hAnsi="Times New Roman" w:cs="Times New Roman"/>
          <w:color w:val="0000FF"/>
          <w:sz w:val="24"/>
          <w:szCs w:val="24"/>
          <w:u w:val="single"/>
        </w:rPr>
      </w:pPr>
    </w:p>
    <w:p w:rsidR="00764BC2" w:rsidRDefault="00764BC2" w:rsidP="002724B6">
      <w:pPr>
        <w:spacing w:after="0"/>
        <w:jc w:val="center"/>
        <w:rPr>
          <w:rFonts w:ascii="Times New Roman" w:eastAsia="Calibri" w:hAnsi="Times New Roman" w:cs="Times New Roman"/>
          <w:color w:val="0000FF"/>
          <w:sz w:val="24"/>
          <w:szCs w:val="24"/>
          <w:u w:val="single"/>
        </w:rPr>
      </w:pPr>
    </w:p>
    <w:p w:rsidR="00764BC2" w:rsidRDefault="00764BC2" w:rsidP="002724B6">
      <w:pPr>
        <w:spacing w:after="0"/>
        <w:jc w:val="center"/>
        <w:rPr>
          <w:rFonts w:ascii="Times New Roman" w:eastAsia="Calibri" w:hAnsi="Times New Roman" w:cs="Times New Roman"/>
          <w:color w:val="0000FF"/>
          <w:sz w:val="24"/>
          <w:szCs w:val="24"/>
          <w:u w:val="single"/>
        </w:rPr>
      </w:pPr>
    </w:p>
    <w:p w:rsidR="00764BC2" w:rsidRPr="007C7824" w:rsidRDefault="00764BC2" w:rsidP="002724B6">
      <w:pPr>
        <w:spacing w:after="0"/>
        <w:jc w:val="center"/>
        <w:rPr>
          <w:rFonts w:ascii="Times New Roman" w:eastAsia="Calibri" w:hAnsi="Times New Roman" w:cs="Times New Roman"/>
          <w:color w:val="0000FF"/>
          <w:sz w:val="24"/>
          <w:szCs w:val="24"/>
          <w:u w:val="single"/>
        </w:rPr>
      </w:pPr>
    </w:p>
    <w:p w:rsidR="002724B6" w:rsidRPr="007C7824" w:rsidRDefault="002724B6" w:rsidP="002724B6">
      <w:pPr>
        <w:spacing w:after="0"/>
        <w:jc w:val="center"/>
        <w:rPr>
          <w:rFonts w:ascii="Times New Roman" w:eastAsia="Calibri" w:hAnsi="Times New Roman" w:cs="Times New Roman"/>
          <w:b/>
          <w:sz w:val="24"/>
          <w:szCs w:val="24"/>
        </w:rPr>
      </w:pPr>
    </w:p>
    <w:p w:rsidR="002724B6" w:rsidRPr="007C7824" w:rsidRDefault="002724B6" w:rsidP="00764BC2">
      <w:pPr>
        <w:pBdr>
          <w:bottom w:val="single" w:sz="6" w:space="12" w:color="E6E6E6"/>
        </w:pBdr>
        <w:shd w:val="clear" w:color="auto" w:fill="FFFFFF"/>
        <w:spacing w:after="0"/>
        <w:jc w:val="center"/>
        <w:outlineLvl w:val="1"/>
        <w:rPr>
          <w:rFonts w:ascii="Times New Roman" w:eastAsia="Times New Roman" w:hAnsi="Times New Roman" w:cs="Times New Roman"/>
          <w:b/>
          <w:bCs/>
          <w:iCs/>
          <w:color w:val="2F2D26"/>
          <w:kern w:val="36"/>
          <w:sz w:val="48"/>
          <w:szCs w:val="48"/>
          <w:lang w:eastAsia="ru-RU"/>
        </w:rPr>
      </w:pPr>
      <w:r w:rsidRPr="007C7824">
        <w:rPr>
          <w:rFonts w:ascii="Times New Roman" w:eastAsia="Times New Roman" w:hAnsi="Times New Roman" w:cs="Times New Roman"/>
          <w:b/>
          <w:bCs/>
          <w:iCs/>
          <w:color w:val="2F2D26"/>
          <w:kern w:val="36"/>
          <w:sz w:val="48"/>
          <w:szCs w:val="48"/>
          <w:lang w:eastAsia="ru-RU"/>
        </w:rPr>
        <w:t>Консультация для родителей и воспитателей</w:t>
      </w:r>
    </w:p>
    <w:p w:rsidR="002724B6" w:rsidRPr="00E07808" w:rsidRDefault="002724B6" w:rsidP="00764BC2">
      <w:pPr>
        <w:pBdr>
          <w:bottom w:val="single" w:sz="6" w:space="12" w:color="E6E6E6"/>
        </w:pBdr>
        <w:shd w:val="clear" w:color="auto" w:fill="FFFFFF"/>
        <w:spacing w:after="0"/>
        <w:jc w:val="center"/>
        <w:outlineLvl w:val="1"/>
        <w:rPr>
          <w:rFonts w:ascii="Times New Roman" w:eastAsia="Times New Roman" w:hAnsi="Times New Roman" w:cs="Times New Roman"/>
          <w:b/>
          <w:bCs/>
          <w:iCs/>
          <w:color w:val="FF0000"/>
          <w:kern w:val="36"/>
          <w:sz w:val="56"/>
          <w:szCs w:val="56"/>
          <w:lang w:eastAsia="ru-RU"/>
        </w:rPr>
      </w:pPr>
      <w:r w:rsidRPr="00E07808">
        <w:rPr>
          <w:rFonts w:ascii="Times New Roman" w:eastAsia="Times New Roman" w:hAnsi="Times New Roman" w:cs="Times New Roman"/>
          <w:b/>
          <w:bCs/>
          <w:iCs/>
          <w:color w:val="FF0000"/>
          <w:kern w:val="36"/>
          <w:sz w:val="56"/>
          <w:szCs w:val="56"/>
          <w:lang w:eastAsia="ru-RU"/>
        </w:rPr>
        <w:t>Безопасность  ребенка.</w:t>
      </w:r>
    </w:p>
    <w:p w:rsidR="002724B6" w:rsidRPr="00E07808" w:rsidRDefault="002724B6" w:rsidP="00764BC2">
      <w:pPr>
        <w:pBdr>
          <w:bottom w:val="single" w:sz="6" w:space="12" w:color="E6E6E6"/>
        </w:pBdr>
        <w:shd w:val="clear" w:color="auto" w:fill="FFFFFF"/>
        <w:spacing w:after="0"/>
        <w:jc w:val="center"/>
        <w:outlineLvl w:val="1"/>
        <w:rPr>
          <w:rFonts w:ascii="Times New Roman" w:eastAsia="Times New Roman" w:hAnsi="Times New Roman" w:cs="Times New Roman"/>
          <w:color w:val="FF0000"/>
          <w:sz w:val="56"/>
          <w:szCs w:val="56"/>
          <w:lang w:eastAsia="ru-RU"/>
        </w:rPr>
      </w:pPr>
      <w:r w:rsidRPr="00E07808">
        <w:rPr>
          <w:rFonts w:ascii="Times New Roman" w:eastAsia="Times New Roman" w:hAnsi="Times New Roman" w:cs="Times New Roman"/>
          <w:b/>
          <w:bCs/>
          <w:iCs/>
          <w:color w:val="FF0000"/>
          <w:kern w:val="36"/>
          <w:sz w:val="56"/>
          <w:szCs w:val="56"/>
          <w:lang w:eastAsia="ru-RU"/>
        </w:rPr>
        <w:t>Игры для непосед</w:t>
      </w:r>
      <w:r w:rsidR="00764BC2" w:rsidRPr="00E07808">
        <w:rPr>
          <w:rFonts w:ascii="Times New Roman" w:eastAsia="Times New Roman" w:hAnsi="Times New Roman" w:cs="Times New Roman"/>
          <w:b/>
          <w:bCs/>
          <w:iCs/>
          <w:color w:val="FF0000"/>
          <w:kern w:val="36"/>
          <w:sz w:val="56"/>
          <w:szCs w:val="56"/>
          <w:lang w:eastAsia="ru-RU"/>
        </w:rPr>
        <w:t>.</w:t>
      </w:r>
    </w:p>
    <w:p w:rsidR="002724B6" w:rsidRDefault="002724B6" w:rsidP="002724B6">
      <w:pPr>
        <w:shd w:val="clear" w:color="auto" w:fill="FFFFFF"/>
        <w:spacing w:after="0"/>
        <w:rPr>
          <w:rFonts w:ascii="Times New Roman" w:eastAsia="Times New Roman" w:hAnsi="Times New Roman" w:cs="Times New Roman"/>
          <w:color w:val="000000"/>
          <w:sz w:val="28"/>
          <w:szCs w:val="28"/>
          <w:lang w:eastAsia="ru-RU"/>
        </w:rPr>
      </w:pPr>
    </w:p>
    <w:p w:rsidR="002724B6" w:rsidRDefault="002724B6" w:rsidP="002724B6">
      <w:pPr>
        <w:shd w:val="clear" w:color="auto" w:fill="FFFFFF"/>
        <w:spacing w:after="0"/>
        <w:rPr>
          <w:rFonts w:ascii="Times New Roman" w:eastAsia="Times New Roman" w:hAnsi="Times New Roman" w:cs="Times New Roman"/>
          <w:color w:val="000000"/>
          <w:sz w:val="28"/>
          <w:szCs w:val="28"/>
          <w:lang w:eastAsia="ru-RU"/>
        </w:rPr>
      </w:pPr>
    </w:p>
    <w:p w:rsidR="00764BC2" w:rsidRDefault="00764BC2" w:rsidP="002724B6">
      <w:pPr>
        <w:shd w:val="clear" w:color="auto" w:fill="FFFFFF"/>
        <w:spacing w:after="0"/>
        <w:rPr>
          <w:rFonts w:ascii="Times New Roman" w:eastAsia="Times New Roman" w:hAnsi="Times New Roman" w:cs="Times New Roman"/>
          <w:color w:val="000000"/>
          <w:sz w:val="28"/>
          <w:szCs w:val="28"/>
          <w:lang w:eastAsia="ru-RU"/>
        </w:rPr>
      </w:pPr>
    </w:p>
    <w:p w:rsidR="00764BC2" w:rsidRDefault="00764BC2" w:rsidP="002724B6">
      <w:pPr>
        <w:shd w:val="clear" w:color="auto" w:fill="FFFFFF"/>
        <w:spacing w:after="0"/>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Тришко</w:t>
      </w:r>
      <w:proofErr w:type="spellEnd"/>
      <w:r>
        <w:rPr>
          <w:rFonts w:ascii="Times New Roman" w:eastAsia="Times New Roman" w:hAnsi="Times New Roman" w:cs="Times New Roman"/>
          <w:color w:val="000000"/>
          <w:sz w:val="28"/>
          <w:szCs w:val="28"/>
          <w:lang w:eastAsia="ru-RU"/>
        </w:rPr>
        <w:t xml:space="preserve"> Н.П.</w:t>
      </w: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right"/>
        <w:rPr>
          <w:rFonts w:ascii="Times New Roman" w:eastAsia="Times New Roman" w:hAnsi="Times New Roman" w:cs="Times New Roman"/>
          <w:color w:val="000000"/>
          <w:sz w:val="28"/>
          <w:szCs w:val="28"/>
          <w:lang w:eastAsia="ru-RU"/>
        </w:rPr>
      </w:pPr>
    </w:p>
    <w:p w:rsidR="00764BC2" w:rsidRDefault="00764BC2" w:rsidP="00764BC2">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Красновишерск</w:t>
      </w:r>
    </w:p>
    <w:p w:rsidR="00764BC2" w:rsidRDefault="00764BC2" w:rsidP="002724B6">
      <w:pPr>
        <w:shd w:val="clear" w:color="auto" w:fill="FFFFFF"/>
        <w:spacing w:after="0"/>
        <w:rPr>
          <w:rFonts w:ascii="Times New Roman" w:eastAsia="Times New Roman" w:hAnsi="Times New Roman" w:cs="Times New Roman"/>
          <w:color w:val="000000"/>
          <w:sz w:val="28"/>
          <w:szCs w:val="28"/>
          <w:lang w:eastAsia="ru-RU"/>
        </w:rPr>
      </w:pPr>
    </w:p>
    <w:p w:rsidR="002724B6" w:rsidRDefault="002724B6" w:rsidP="002724B6">
      <w:pPr>
        <w:shd w:val="clear" w:color="auto" w:fill="FFFFFF"/>
        <w:spacing w:after="0"/>
        <w:rPr>
          <w:rFonts w:ascii="Times New Roman" w:eastAsia="Times New Roman" w:hAnsi="Times New Roman" w:cs="Times New Roman"/>
          <w:color w:val="000000"/>
          <w:sz w:val="28"/>
          <w:szCs w:val="28"/>
          <w:lang w:eastAsia="ru-RU"/>
        </w:rPr>
      </w:pPr>
      <w:r w:rsidRPr="007C7824">
        <w:rPr>
          <w:rFonts w:ascii="Times New Roman" w:eastAsia="Times New Roman" w:hAnsi="Times New Roman" w:cs="Times New Roman"/>
          <w:noProof/>
          <w:color w:val="09A6E4"/>
          <w:sz w:val="28"/>
          <w:szCs w:val="28"/>
          <w:lang w:eastAsia="ru-RU"/>
        </w:rPr>
        <w:drawing>
          <wp:inline distT="0" distB="0" distL="0" distR="0">
            <wp:extent cx="3076575" cy="2388106"/>
            <wp:effectExtent l="0" t="0" r="0" b="0"/>
            <wp:docPr id="1" name="Рисунок 1" descr="Консультация ребенок и другие люд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ребенок и другие люди">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220" cy="2390159"/>
                    </a:xfrm>
                    <a:prstGeom prst="rect">
                      <a:avLst/>
                    </a:prstGeom>
                    <a:noFill/>
                    <a:ln>
                      <a:noFill/>
                    </a:ln>
                  </pic:spPr>
                </pic:pic>
              </a:graphicData>
            </a:graphic>
          </wp:inline>
        </w:drawing>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2724B6" w:rsidRPr="00764BC2"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64BC2">
        <w:rPr>
          <w:rFonts w:ascii="Times New Roman" w:eastAsia="Times New Roman" w:hAnsi="Times New Roman" w:cs="Times New Roman"/>
          <w:b/>
          <w:iCs/>
          <w:color w:val="000000"/>
          <w:sz w:val="28"/>
          <w:szCs w:val="28"/>
          <w:lang w:eastAsia="ru-RU"/>
        </w:rPr>
        <w:t>Для решения этих задач необходимо</w:t>
      </w:r>
      <w:r w:rsidRPr="007C7824">
        <w:rPr>
          <w:rFonts w:ascii="Times New Roman" w:eastAsia="Times New Roman" w:hAnsi="Times New Roman" w:cs="Times New Roman"/>
          <w:i/>
          <w:iCs/>
          <w:color w:val="000000"/>
          <w:sz w:val="28"/>
          <w:szCs w:val="28"/>
          <w:lang w:eastAsia="ru-RU"/>
        </w:rPr>
        <w:t>:</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Оказывать воспитывающее и обучающее воздействие на детей на НОД и в свободной деятельности;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Организовывать проблемные и игровые ситуации, обеспечивающие развивающее взаимодействие детей между собой;</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xml:space="preserve">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w:t>
      </w:r>
      <w:r w:rsidRPr="007C7824">
        <w:rPr>
          <w:rFonts w:ascii="Times New Roman" w:eastAsia="Times New Roman" w:hAnsi="Times New Roman" w:cs="Times New Roman"/>
          <w:color w:val="000000"/>
          <w:sz w:val="28"/>
          <w:szCs w:val="28"/>
          <w:lang w:eastAsia="ru-RU"/>
        </w:rPr>
        <w:lastRenderedPageBreak/>
        <w:t>различных видов деятельности и приобретению детьми опыта. Ведь всё, чему учат детей, они должны уметь применять в реальной жизни, на практике.</w:t>
      </w:r>
    </w:p>
    <w:p w:rsidR="002724B6" w:rsidRPr="007C7824" w:rsidRDefault="002724B6" w:rsidP="00764BC2">
      <w:pPr>
        <w:shd w:val="clear" w:color="auto" w:fill="FFFFFF"/>
        <w:spacing w:after="0"/>
        <w:ind w:firstLine="567"/>
        <w:jc w:val="both"/>
        <w:rPr>
          <w:rFonts w:ascii="Times New Roman" w:eastAsia="Times New Roman" w:hAnsi="Times New Roman" w:cs="Times New Roman"/>
          <w:b/>
          <w:bCs/>
          <w:i/>
          <w:iCs/>
          <w:noProof/>
          <w:color w:val="000000"/>
          <w:sz w:val="28"/>
          <w:szCs w:val="28"/>
          <w:lang w:eastAsia="ru-RU"/>
        </w:rPr>
      </w:pPr>
      <w:r w:rsidRPr="007C7824">
        <w:rPr>
          <w:rFonts w:ascii="Times New Roman" w:eastAsia="Times New Roman" w:hAnsi="Times New Roman" w:cs="Times New Roman"/>
          <w:b/>
          <w:bCs/>
          <w:i/>
          <w:iCs/>
          <w:noProof/>
          <w:color w:val="000000"/>
          <w:sz w:val="28"/>
          <w:szCs w:val="28"/>
          <w:lang w:eastAsia="ru-RU"/>
        </w:rPr>
        <w:drawing>
          <wp:inline distT="0" distB="0" distL="0" distR="0">
            <wp:extent cx="2847975" cy="2057400"/>
            <wp:effectExtent l="19050" t="0" r="9525" b="0"/>
            <wp:docPr id="2" name="Рисунок 2" descr="Основа безопасности жизни консультация для родител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а безопасности жизни консультация для родителей"/>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2057400"/>
                    </a:xfrm>
                    <a:prstGeom prst="rect">
                      <a:avLst/>
                    </a:prstGeom>
                    <a:noFill/>
                    <a:ln>
                      <a:noFill/>
                    </a:ln>
                  </pic:spPr>
                </pic:pic>
              </a:graphicData>
            </a:graphic>
          </wp:inline>
        </w:drawing>
      </w:r>
    </w:p>
    <w:p w:rsidR="00764BC2" w:rsidRDefault="002724B6" w:rsidP="00764BC2">
      <w:pPr>
        <w:shd w:val="clear" w:color="auto" w:fill="FFFFFF"/>
        <w:spacing w:after="0"/>
        <w:ind w:firstLine="567"/>
        <w:jc w:val="both"/>
        <w:rPr>
          <w:rFonts w:ascii="Times New Roman" w:eastAsia="Times New Roman" w:hAnsi="Times New Roman" w:cs="Times New Roman"/>
          <w:b/>
          <w:bCs/>
          <w:i/>
          <w:iCs/>
          <w:color w:val="000000"/>
          <w:sz w:val="28"/>
          <w:szCs w:val="28"/>
          <w:lang w:eastAsia="ru-RU"/>
        </w:rPr>
      </w:pPr>
      <w:r w:rsidRPr="007C7824">
        <w:rPr>
          <w:rFonts w:ascii="Times New Roman" w:eastAsia="Times New Roman" w:hAnsi="Times New Roman" w:cs="Times New Roman"/>
          <w:b/>
          <w:bCs/>
          <w:i/>
          <w:iCs/>
          <w:noProof/>
          <w:color w:val="000000"/>
          <w:sz w:val="28"/>
          <w:szCs w:val="28"/>
          <w:lang w:eastAsia="ru-RU"/>
        </w:rPr>
        <w:drawing>
          <wp:inline distT="0" distB="0" distL="0" distR="0">
            <wp:extent cx="2847975" cy="1960245"/>
            <wp:effectExtent l="19050" t="0" r="9525" b="0"/>
            <wp:docPr id="3" name="Рисунок 3" descr="Формы работы по бжд с детьм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ы работы по бжд с детьми"/>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1960245"/>
                    </a:xfrm>
                    <a:prstGeom prst="rect">
                      <a:avLst/>
                    </a:prstGeom>
                    <a:noFill/>
                    <a:ln>
                      <a:noFill/>
                    </a:ln>
                  </pic:spPr>
                </pic:pic>
              </a:graphicData>
            </a:graphic>
          </wp:inline>
        </w:drawing>
      </w:r>
    </w:p>
    <w:p w:rsidR="002724B6" w:rsidRPr="00764BC2"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64BC2">
        <w:rPr>
          <w:rFonts w:ascii="Times New Roman" w:eastAsia="Times New Roman" w:hAnsi="Times New Roman" w:cs="Times New Roman"/>
          <w:b/>
          <w:bCs/>
          <w:iCs/>
          <w:color w:val="000000"/>
          <w:sz w:val="28"/>
          <w:szCs w:val="28"/>
          <w:lang w:eastAsia="ru-RU"/>
        </w:rPr>
        <w:t>Программа по безопасности жизнедеятельности включает в себя 5 разделов:</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I раздел.</w:t>
      </w:r>
      <w:r w:rsidRPr="007C7824">
        <w:rPr>
          <w:rFonts w:ascii="Times New Roman" w:eastAsia="Times New Roman" w:hAnsi="Times New Roman" w:cs="Times New Roman"/>
          <w:color w:val="000000"/>
          <w:sz w:val="28"/>
          <w:szCs w:val="28"/>
          <w:lang w:eastAsia="ru-RU"/>
        </w:rPr>
        <w:t xml:space="preserve"> Ребёнок в общении с другими людьми.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II раздел.</w:t>
      </w:r>
      <w:r w:rsidRPr="007C7824">
        <w:rPr>
          <w:rFonts w:ascii="Times New Roman" w:eastAsia="Times New Roman" w:hAnsi="Times New Roman" w:cs="Times New Roman"/>
          <w:color w:val="000000"/>
          <w:sz w:val="28"/>
          <w:szCs w:val="28"/>
          <w:lang w:eastAsia="ru-RU"/>
        </w:rPr>
        <w:t xml:space="preserve"> Ребёнок и природа.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III раздел.</w:t>
      </w:r>
      <w:r w:rsidRPr="007C7824">
        <w:rPr>
          <w:rFonts w:ascii="Times New Roman" w:eastAsia="Times New Roman" w:hAnsi="Times New Roman" w:cs="Times New Roman"/>
          <w:color w:val="000000"/>
          <w:sz w:val="28"/>
          <w:szCs w:val="28"/>
          <w:lang w:eastAsia="ru-RU"/>
        </w:rPr>
        <w:t xml:space="preserve"> Ребёнок дома.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IV раздел.</w:t>
      </w:r>
      <w:r w:rsidRPr="007C7824">
        <w:rPr>
          <w:rFonts w:ascii="Times New Roman" w:eastAsia="Times New Roman" w:hAnsi="Times New Roman" w:cs="Times New Roman"/>
          <w:color w:val="000000"/>
          <w:sz w:val="28"/>
          <w:szCs w:val="28"/>
          <w:lang w:eastAsia="ru-RU"/>
        </w:rPr>
        <w:t xml:space="preserve"> Здоровье и эмоциональное благополучие ребёнка.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V раздел.</w:t>
      </w:r>
      <w:r w:rsidRPr="007C7824">
        <w:rPr>
          <w:rFonts w:ascii="Times New Roman" w:eastAsia="Times New Roman" w:hAnsi="Times New Roman" w:cs="Times New Roman"/>
          <w:color w:val="000000"/>
          <w:sz w:val="28"/>
          <w:szCs w:val="28"/>
          <w:lang w:eastAsia="ru-RU"/>
        </w:rPr>
        <w:t xml:space="preserve"> Ребёнок на улицах города.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 xml:space="preserve">1. </w:t>
      </w:r>
      <w:r w:rsidRPr="00764BC2">
        <w:rPr>
          <w:rFonts w:ascii="Times New Roman" w:eastAsia="Times New Roman" w:hAnsi="Times New Roman" w:cs="Times New Roman"/>
          <w:b/>
          <w:bCs/>
          <w:color w:val="000000"/>
          <w:sz w:val="28"/>
          <w:szCs w:val="28"/>
          <w:lang w:eastAsia="ru-RU"/>
        </w:rPr>
        <w:t>«Ребенок и другие люди»</w:t>
      </w:r>
      <w:r w:rsidRPr="00764BC2">
        <w:rPr>
          <w:rFonts w:ascii="Times New Roman" w:eastAsia="Times New Roman" w:hAnsi="Times New Roman" w:cs="Times New Roman"/>
          <w:b/>
          <w:color w:val="000000"/>
          <w:sz w:val="28"/>
          <w:szCs w:val="28"/>
          <w:lang w:eastAsia="ru-RU"/>
        </w:rPr>
        <w:t>,</w:t>
      </w:r>
      <w:r w:rsidRPr="007C7824">
        <w:rPr>
          <w:rFonts w:ascii="Times New Roman" w:eastAsia="Times New Roman" w:hAnsi="Times New Roman" w:cs="Times New Roman"/>
          <w:color w:val="000000"/>
          <w:sz w:val="28"/>
          <w:szCs w:val="28"/>
          <w:lang w:eastAsia="ru-RU"/>
        </w:rPr>
        <w:t xml:space="preserve">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64BC2">
        <w:rPr>
          <w:rFonts w:ascii="Times New Roman" w:eastAsia="Times New Roman" w:hAnsi="Times New Roman" w:cs="Times New Roman"/>
          <w:b/>
          <w:color w:val="000000"/>
          <w:sz w:val="28"/>
          <w:szCs w:val="28"/>
          <w:lang w:eastAsia="ru-RU"/>
        </w:rPr>
        <w:t>2. «Ребенок и природа».</w:t>
      </w:r>
      <w:r w:rsidRPr="007C7824">
        <w:rPr>
          <w:rFonts w:ascii="Times New Roman" w:eastAsia="Times New Roman" w:hAnsi="Times New Roman" w:cs="Times New Roman"/>
          <w:color w:val="000000"/>
          <w:sz w:val="28"/>
          <w:szCs w:val="28"/>
          <w:lang w:eastAsia="ru-RU"/>
        </w:rPr>
        <w:t xml:space="preserve"> Мы говорим о загрязнении окружающей среды, о бережном отношении к живой природе; о ядовитых растениях; о контактах с животными.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3. «Ребенок дома»</w:t>
      </w:r>
      <w:r w:rsidRPr="007C7824">
        <w:rPr>
          <w:rFonts w:ascii="Times New Roman" w:eastAsia="Times New Roman" w:hAnsi="Times New Roman" w:cs="Times New Roman"/>
          <w:color w:val="000000"/>
          <w:sz w:val="28"/>
          <w:szCs w:val="28"/>
          <w:lang w:eastAsia="ru-RU"/>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lastRenderedPageBreak/>
        <w:t>• предметы, которыми категорически запрещается пользоваться (спички, газовые плиты, розетки, включенные электроприборы);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4. «Здоровье и эмоциональное благополучие ребенка»</w:t>
      </w:r>
      <w:r w:rsidRPr="007C7824">
        <w:rPr>
          <w:rFonts w:ascii="Times New Roman" w:eastAsia="Times New Roman" w:hAnsi="Times New Roman" w:cs="Times New Roman"/>
          <w:color w:val="000000"/>
          <w:sz w:val="28"/>
          <w:szCs w:val="28"/>
          <w:lang w:eastAsia="ru-RU"/>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color w:val="000000"/>
          <w:sz w:val="28"/>
          <w:szCs w:val="28"/>
          <w:lang w:eastAsia="ru-RU"/>
        </w:rPr>
        <w:t>5. «Ребенок на улиц</w:t>
      </w:r>
      <w:r w:rsidR="00764BC2">
        <w:rPr>
          <w:rFonts w:ascii="Times New Roman" w:eastAsia="Times New Roman" w:hAnsi="Times New Roman" w:cs="Times New Roman"/>
          <w:b/>
          <w:bCs/>
          <w:color w:val="000000"/>
          <w:sz w:val="28"/>
          <w:szCs w:val="28"/>
          <w:lang w:eastAsia="ru-RU"/>
        </w:rPr>
        <w:t>ах города»</w:t>
      </w:r>
      <w:r w:rsidRPr="007C7824">
        <w:rPr>
          <w:rFonts w:ascii="Times New Roman" w:eastAsia="Times New Roman" w:hAnsi="Times New Roman" w:cs="Times New Roman"/>
          <w:color w:val="000000"/>
          <w:sz w:val="28"/>
          <w:szCs w:val="28"/>
          <w:lang w:eastAsia="ru-RU"/>
        </w:rPr>
        <w:t xml:space="preserve"> – правила дорожного движения, правила поведения в транспорте, если ребенок потерялся, ориентирование на местности.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Приведу некоторые советы и рекоме</w:t>
      </w:r>
      <w:r w:rsidR="00764BC2">
        <w:rPr>
          <w:rFonts w:ascii="Times New Roman" w:eastAsia="Times New Roman" w:hAnsi="Times New Roman" w:cs="Times New Roman"/>
          <w:color w:val="000000"/>
          <w:sz w:val="28"/>
          <w:szCs w:val="28"/>
          <w:lang w:eastAsia="ru-RU"/>
        </w:rPr>
        <w:t xml:space="preserve">ндации, которые </w:t>
      </w:r>
      <w:r w:rsidRPr="007C7824">
        <w:rPr>
          <w:rFonts w:ascii="Times New Roman" w:eastAsia="Times New Roman" w:hAnsi="Times New Roman" w:cs="Times New Roman"/>
          <w:color w:val="000000"/>
          <w:sz w:val="28"/>
          <w:szCs w:val="28"/>
          <w:lang w:eastAsia="ru-RU"/>
        </w:rPr>
        <w:t>могут помочь родителям и педагогам в обучении детей навыкам безопасного поведения в обществе.</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xml:space="preserve">По данному направлению, необходимо уделять внимание в работе с детьми начиная </w:t>
      </w:r>
      <w:r w:rsidRPr="00E07808">
        <w:rPr>
          <w:rFonts w:ascii="Times New Roman" w:eastAsia="Times New Roman" w:hAnsi="Times New Roman" w:cs="Times New Roman"/>
          <w:color w:val="000000"/>
          <w:sz w:val="28"/>
          <w:szCs w:val="28"/>
          <w:lang w:eastAsia="ru-RU"/>
        </w:rPr>
        <w:t xml:space="preserve">с </w:t>
      </w:r>
      <w:hyperlink r:id="rId10" w:tooltip="Младшая группа" w:history="1">
        <w:r w:rsidRPr="00E07808">
          <w:rPr>
            <w:rFonts w:ascii="Times New Roman" w:eastAsia="Times New Roman" w:hAnsi="Times New Roman" w:cs="Times New Roman"/>
            <w:b/>
            <w:sz w:val="28"/>
            <w:szCs w:val="28"/>
            <w:lang w:eastAsia="ru-RU"/>
          </w:rPr>
          <w:t>младшей группы</w:t>
        </w:r>
      </w:hyperlink>
      <w:r w:rsidRPr="00E07808">
        <w:rPr>
          <w:rFonts w:ascii="Times New Roman" w:eastAsia="Times New Roman" w:hAnsi="Times New Roman" w:cs="Times New Roman"/>
          <w:b/>
          <w:color w:val="000000"/>
          <w:sz w:val="28"/>
          <w:szCs w:val="28"/>
          <w:lang w:eastAsia="ru-RU"/>
        </w:rPr>
        <w:t xml:space="preserve">, </w:t>
      </w:r>
      <w:r w:rsidRPr="007C7824">
        <w:rPr>
          <w:rFonts w:ascii="Times New Roman" w:eastAsia="Times New Roman" w:hAnsi="Times New Roman" w:cs="Times New Roman"/>
          <w:color w:val="000000"/>
          <w:sz w:val="28"/>
          <w:szCs w:val="28"/>
          <w:lang w:eastAsia="ru-RU"/>
        </w:rPr>
        <w:t>а для детей старшего дошкольного возраста она носит систематический, целенаправленный характер. Цель профилактической работы по безопасности в детском саду заключается в повышении информированности сотрудников, детей и родителей о поведении в чрезвычайных ситуациях.</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С родителями, предусмотрено 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i/>
          <w:iCs/>
          <w:color w:val="000000"/>
          <w:sz w:val="28"/>
          <w:szCs w:val="28"/>
          <w:lang w:eastAsia="ru-RU"/>
        </w:rPr>
        <w:t>Например:</w:t>
      </w:r>
      <w:r w:rsidRPr="007C7824">
        <w:rPr>
          <w:rFonts w:ascii="Times New Roman" w:eastAsia="Times New Roman" w:hAnsi="Times New Roman" w:cs="Times New Roman"/>
          <w:color w:val="000000"/>
          <w:sz w:val="28"/>
          <w:szCs w:val="28"/>
          <w:lang w:eastAsia="ru-RU"/>
        </w:rPr>
        <w:t xml:space="preserve"> </w:t>
      </w:r>
      <w:r w:rsidRPr="00E07808">
        <w:rPr>
          <w:rFonts w:ascii="Times New Roman" w:eastAsia="Times New Roman" w:hAnsi="Times New Roman" w:cs="Times New Roman"/>
          <w:b/>
          <w:color w:val="000000"/>
          <w:sz w:val="28"/>
          <w:szCs w:val="28"/>
          <w:lang w:eastAsia="ru-RU"/>
        </w:rPr>
        <w:t>памятки</w:t>
      </w:r>
      <w:r w:rsidRPr="007C7824">
        <w:rPr>
          <w:rFonts w:ascii="Times New Roman" w:eastAsia="Times New Roman" w:hAnsi="Times New Roman" w:cs="Times New Roman"/>
          <w:color w:val="000000"/>
          <w:sz w:val="28"/>
          <w:szCs w:val="28"/>
          <w:lang w:eastAsia="ru-RU"/>
        </w:rPr>
        <w:t xml:space="preserve"> «Пользования электричеством для детей и взрослых», «Порядок действий при несчастном случае»;</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E07808">
        <w:rPr>
          <w:rFonts w:ascii="Times New Roman" w:eastAsia="Times New Roman" w:hAnsi="Times New Roman" w:cs="Times New Roman"/>
          <w:b/>
          <w:color w:val="000000"/>
          <w:sz w:val="28"/>
          <w:szCs w:val="28"/>
          <w:lang w:eastAsia="ru-RU"/>
        </w:rPr>
        <w:lastRenderedPageBreak/>
        <w:t>буклеты</w:t>
      </w:r>
      <w:r w:rsidRPr="007C7824">
        <w:rPr>
          <w:rFonts w:ascii="Times New Roman" w:eastAsia="Times New Roman" w:hAnsi="Times New Roman" w:cs="Times New Roman"/>
          <w:color w:val="000000"/>
          <w:sz w:val="28"/>
          <w:szCs w:val="28"/>
          <w:lang w:eastAsia="ru-RU"/>
        </w:rPr>
        <w:t xml:space="preserve">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E07808">
        <w:rPr>
          <w:rFonts w:ascii="Times New Roman" w:eastAsia="Times New Roman" w:hAnsi="Times New Roman" w:cs="Times New Roman"/>
          <w:b/>
          <w:color w:val="000000"/>
          <w:sz w:val="28"/>
          <w:szCs w:val="28"/>
          <w:lang w:eastAsia="ru-RU"/>
        </w:rPr>
        <w:t xml:space="preserve">консультации </w:t>
      </w:r>
      <w:r w:rsidRPr="007C7824">
        <w:rPr>
          <w:rFonts w:ascii="Times New Roman" w:eastAsia="Times New Roman" w:hAnsi="Times New Roman" w:cs="Times New Roman"/>
          <w:color w:val="000000"/>
          <w:sz w:val="28"/>
          <w:szCs w:val="28"/>
          <w:lang w:eastAsia="ru-RU"/>
        </w:rPr>
        <w:t>«Знакомим детей с лекарственными растениями», «Роль семьи в снижении дорожно-транспортного травматизма», «шалость детей с огнем» и т.д.</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 Дважды в году необходимо проводить диагностическую работу по определению уровня познавательного развития каждого ребёнка, по ее результатам, планируется дальнейшая индивидуальная работа.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i/>
          <w:iCs/>
          <w:color w:val="000000"/>
          <w:sz w:val="28"/>
          <w:szCs w:val="28"/>
          <w:lang w:eastAsia="ru-RU"/>
        </w:rPr>
        <w:t>Используйте самые различные методические приемы: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sidRPr="007C7824">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t>2. Изучайте литературу, посвященную безопасности детей.</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t>3. Обращайте внимание на иллюстрации.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t>4.Задавайте вопросы.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t>5.Прогулка.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Прогулка идеальное время для того, чтобы поговорить</w:t>
      </w:r>
      <w:r w:rsidR="00E07808">
        <w:rPr>
          <w:rFonts w:ascii="Times New Roman" w:eastAsia="Times New Roman" w:hAnsi="Times New Roman" w:cs="Times New Roman"/>
          <w:color w:val="000000"/>
          <w:sz w:val="28"/>
          <w:szCs w:val="28"/>
          <w:lang w:eastAsia="ru-RU"/>
        </w:rPr>
        <w:t xml:space="preserve"> с ребенком о его безопасности. Излагайте свою информацию,</w:t>
      </w:r>
      <w:r w:rsidRPr="007C7824">
        <w:rPr>
          <w:rFonts w:ascii="Times New Roman" w:eastAsia="Times New Roman" w:hAnsi="Times New Roman" w:cs="Times New Roman"/>
          <w:color w:val="000000"/>
          <w:sz w:val="28"/>
          <w:szCs w:val="28"/>
          <w:lang w:eastAsia="ru-RU"/>
        </w:rPr>
        <w:t xml:space="preserve"> так сказать, "с привязкой" к конкретным обстоятельствам...</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u w:val="single"/>
          <w:lang w:eastAsia="ru-RU"/>
        </w:rPr>
        <w:lastRenderedPageBreak/>
        <w:t>6. Игра - очень важный момент в жизни маленьких детей.</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b/>
          <w:bCs/>
          <w:i/>
          <w:iCs/>
          <w:color w:val="000000"/>
          <w:sz w:val="28"/>
          <w:szCs w:val="28"/>
          <w:lang w:eastAsia="ru-RU"/>
        </w:rPr>
        <w:t>Можно использовать такие дидактически игры: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«Кто из этих людей твои родственники»,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«Кто лишний»,</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«Как можно закончить предложение»,</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«Угадай по признаку» и др.</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Итак, можно сделать выводы, что для проведения НОД по “Основам безопасности жизнедеятельности дошкольников”, можно использовать разнообразные методические приемы: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беседы,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эксперименты,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тренинги,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наглядность,</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сюжеты из жизни,</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художественные произведения,</w:t>
      </w:r>
      <w:bookmarkStart w:id="0" w:name="_GoBack"/>
      <w:bookmarkEnd w:id="0"/>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игры,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 рисование на различные темы.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rsidR="002724B6" w:rsidRPr="007C7824" w:rsidRDefault="002724B6" w:rsidP="00764BC2">
      <w:pPr>
        <w:shd w:val="clear" w:color="auto" w:fill="FFFFFF"/>
        <w:spacing w:after="0"/>
        <w:ind w:firstLine="567"/>
        <w:jc w:val="both"/>
        <w:rPr>
          <w:rFonts w:ascii="Times New Roman" w:eastAsia="Times New Roman" w:hAnsi="Times New Roman" w:cs="Times New Roman"/>
          <w:color w:val="889596"/>
          <w:sz w:val="28"/>
          <w:szCs w:val="28"/>
          <w:lang w:eastAsia="ru-RU"/>
        </w:rPr>
      </w:pPr>
      <w:r w:rsidRPr="007C7824">
        <w:rPr>
          <w:rFonts w:ascii="Times New Roman" w:eastAsia="Times New Roman" w:hAnsi="Times New Roman" w:cs="Times New Roman"/>
          <w:color w:val="000000"/>
          <w:sz w:val="28"/>
          <w:szCs w:val="28"/>
          <w:lang w:eastAsia="ru-RU"/>
        </w:rPr>
        <w:lastRenderedPageBreak/>
        <w:t>Но нужно помнить, что главное – это личный пример родителей, воспитателей и просто взрослых людей.</w:t>
      </w:r>
    </w:p>
    <w:p w:rsidR="002724B6" w:rsidRPr="007C7824" w:rsidRDefault="002724B6" w:rsidP="00764BC2">
      <w:pPr>
        <w:spacing w:after="0"/>
        <w:ind w:firstLine="567"/>
        <w:jc w:val="both"/>
        <w:rPr>
          <w:rFonts w:ascii="Times New Roman" w:hAnsi="Times New Roman" w:cs="Times New Roman"/>
          <w:sz w:val="28"/>
          <w:szCs w:val="28"/>
        </w:rPr>
      </w:pPr>
    </w:p>
    <w:p w:rsidR="00BC0B81" w:rsidRDefault="00BC0B81" w:rsidP="00764BC2">
      <w:pPr>
        <w:jc w:val="both"/>
      </w:pPr>
    </w:p>
    <w:sectPr w:rsidR="00BC0B81" w:rsidSect="00E07808">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4B6"/>
    <w:rsid w:val="0014542C"/>
    <w:rsid w:val="002724B6"/>
    <w:rsid w:val="00405A32"/>
    <w:rsid w:val="00764BC2"/>
    <w:rsid w:val="00BC0B81"/>
    <w:rsid w:val="00E0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bezopasnost-zhiznedeyatelnosti-rebenka-doshkolnogo-vozrasta-konsultaciya-dlya-vospitatelej-i-roditelej.html/attachment/miniatyura-2-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etadetstva.net/pedagogam/bezopasnost-zhiznedeyatelnosti-rebenka-doshkolnogo-vozrasta-konsultaciya-dlya-vospitatelej-i-roditelej.html/attachment/miniatyura-1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lanetadetstva.net/pedagogam/mladshaya-gruppa" TargetMode="External"/><Relationship Id="rId4" Type="http://schemas.openxmlformats.org/officeDocument/2006/relationships/hyperlink" Target="http://planetadetstva.net/pedagogam/bezopasnost-zhiznedeyatelnosti-rebenka-doshkolnogo-vozrasta-konsultaciya-dlya-vospitatelej-i-roditelej.html/attachment/miniatyura-1"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4</cp:revision>
  <dcterms:created xsi:type="dcterms:W3CDTF">2014-01-13T13:58:00Z</dcterms:created>
  <dcterms:modified xsi:type="dcterms:W3CDTF">2014-01-13T14:41:00Z</dcterms:modified>
</cp:coreProperties>
</file>