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11" w:rsidRDefault="00DE1A3E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Андрей\Pictures\2013-11-25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2013-11-25\Image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A3F" w:rsidRDefault="00A93A3F"/>
    <w:p w:rsidR="00A93A3F" w:rsidRDefault="00A93A3F"/>
    <w:p w:rsidR="00A93A3F" w:rsidRDefault="00A93A3F"/>
    <w:p w:rsidR="00A93A3F" w:rsidRPr="001A1613" w:rsidRDefault="00A93A3F" w:rsidP="00A93A3F">
      <w:pPr>
        <w:shd w:val="clear" w:color="auto" w:fill="FFFFFF"/>
        <w:tabs>
          <w:tab w:val="left" w:pos="5335"/>
        </w:tabs>
        <w:spacing w:befor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lastRenderedPageBreak/>
        <w:t xml:space="preserve">1. ОБЩИЕ ПОЛОЖЕНИЯ </w:t>
      </w:r>
      <w:r w:rsidRPr="001A1613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   </w:t>
      </w:r>
    </w:p>
    <w:p w:rsidR="00A93A3F" w:rsidRPr="001A1613" w:rsidRDefault="00A93A3F" w:rsidP="00A93A3F">
      <w:pPr>
        <w:pStyle w:val="a7"/>
        <w:keepLines w:val="0"/>
        <w:tabs>
          <w:tab w:val="clear" w:pos="4320"/>
        </w:tabs>
        <w:jc w:val="left"/>
        <w:outlineLvl w:val="0"/>
      </w:pPr>
      <w:r w:rsidRPr="001A1613">
        <w:rPr>
          <w:w w:val="90"/>
        </w:rPr>
        <w:t xml:space="preserve">1.1. </w:t>
      </w:r>
      <w:r w:rsidRPr="0082238A">
        <w:rPr>
          <w:w w:val="90"/>
        </w:rPr>
        <w:t xml:space="preserve">Настоящее Положение об оплате труда работников (далее - Положение) Муниципального дошкольного образовательного учреждения детского сада № 1 (далее - ДОУ) </w:t>
      </w:r>
      <w:r w:rsidRPr="0082238A">
        <w:rPr>
          <w:spacing w:val="-1"/>
          <w:w w:val="90"/>
        </w:rPr>
        <w:t>разработано в соответствии с Т</w:t>
      </w:r>
      <w:r w:rsidRPr="0082238A">
        <w:rPr>
          <w:w w:val="94"/>
        </w:rPr>
        <w:t xml:space="preserve">рудовым кодексом Российской Федерации, </w:t>
      </w:r>
      <w:r w:rsidR="001E795C">
        <w:t>Федеральным За</w:t>
      </w:r>
      <w:r w:rsidRPr="0082238A">
        <w:t xml:space="preserve">коном от </w:t>
      </w:r>
      <w:r w:rsidR="001E795C">
        <w:t>29.12</w:t>
      </w:r>
      <w:r w:rsidR="00403F88">
        <w:t>.</w:t>
      </w:r>
      <w:r w:rsidR="001E795C">
        <w:t xml:space="preserve">2012 </w:t>
      </w:r>
      <w:r w:rsidRPr="0082238A">
        <w:t xml:space="preserve"> № </w:t>
      </w:r>
      <w:r w:rsidR="001E795C">
        <w:t xml:space="preserve"> 273-ФЗ</w:t>
      </w:r>
      <w:r w:rsidRPr="0082238A">
        <w:t xml:space="preserve"> «Об образовании</w:t>
      </w:r>
      <w:r w:rsidR="001E795C">
        <w:t xml:space="preserve"> в Российской Федерации</w:t>
      </w:r>
      <w:r w:rsidRPr="0082238A">
        <w:t>», Федеральным Законом от 06.10.2003 № 131-ФЗ «Об общих принципах организации местного самоуправления в Российской Федерации», постановлением Министерства труда и социального развития Российской Федерации от 21.08.1998 № 37 «Об утверждении Единого квалификационного справочника должностей руководителей, специалистов и служащих», приказами Министерства здравоохранения и социального развития Российской Федерации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от 05.05.2008 № 216н «Об утверждении профессиональных квалификационных групп должностей работников образования», от 29.05.2008 № 247н «Об утверждении профессиональных квалификационных групп общеотраслевых должностей руководителей, специалистов и служащих»,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t>,</w:t>
      </w:r>
      <w:r w:rsidRPr="00674C3F">
        <w:t xml:space="preserve"> приказом Министерства образования Пермского края от 22.10.2012 № СЭД-26-01-04-412 «Об утверждении Методических рекомендаций формирования системы оплаты труда и стимулирования работников муниципальных образовательных учреждений Пермского края, реализующих государственные полномочия в сфере образования за счет субвенций из бюджета Пермского края»,  </w:t>
      </w:r>
      <w:r>
        <w:t xml:space="preserve"> постановлением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от 30.01.2013 № 124 «</w:t>
      </w:r>
      <w:r w:rsidRPr="00A23CBF">
        <w:t xml:space="preserve">Об утверждении Методики формирования системы оплаты труда и стимулирования работников муниципальных образовательных учреждений </w:t>
      </w:r>
      <w:proofErr w:type="spellStart"/>
      <w:r w:rsidRPr="00A23CBF">
        <w:t>Краснов</w:t>
      </w:r>
      <w:r>
        <w:t>ишерского</w:t>
      </w:r>
      <w:proofErr w:type="spellEnd"/>
      <w:r>
        <w:t xml:space="preserve"> муниципального района» </w:t>
      </w:r>
      <w:r w:rsidRPr="001A1613">
        <w:rPr>
          <w:w w:val="94"/>
        </w:rPr>
        <w:t xml:space="preserve">и другими нормативными </w:t>
      </w:r>
      <w:r w:rsidRPr="001A1613">
        <w:rPr>
          <w:w w:val="92"/>
        </w:rPr>
        <w:t xml:space="preserve">правовыми актами, регулирующими условия оплаты труда, в том числе условия </w:t>
      </w:r>
      <w:r w:rsidRPr="001A1613">
        <w:rPr>
          <w:spacing w:val="-2"/>
          <w:w w:val="92"/>
        </w:rPr>
        <w:t>оплаты труда педагогических работников</w:t>
      </w:r>
      <w:r>
        <w:rPr>
          <w:spacing w:val="-2"/>
          <w:w w:val="92"/>
        </w:rPr>
        <w:t>.</w:t>
      </w:r>
    </w:p>
    <w:p w:rsidR="00A93A3F" w:rsidRPr="00674C3F" w:rsidRDefault="00A93A3F" w:rsidP="00A93A3F">
      <w:pPr>
        <w:shd w:val="clear" w:color="auto" w:fill="FFFFFF"/>
        <w:spacing w:before="29"/>
        <w:ind w:left="72" w:right="2"/>
        <w:jc w:val="both"/>
        <w:rPr>
          <w:rFonts w:ascii="Times New Roman" w:hAnsi="Times New Roman" w:cs="Times New Roman"/>
          <w:sz w:val="28"/>
          <w:szCs w:val="28"/>
        </w:rPr>
      </w:pPr>
      <w:r w:rsidRPr="00674C3F">
        <w:rPr>
          <w:rFonts w:ascii="Times New Roman" w:hAnsi="Times New Roman" w:cs="Times New Roman"/>
          <w:w w:val="92"/>
          <w:sz w:val="28"/>
          <w:szCs w:val="28"/>
        </w:rPr>
        <w:t>1.2. Заработная плата работника ДОУ представляет собой вознаграждение за труд в зависимости от квалификации работника, сложности, количества, качества и условий выполняемой работы и состоит из должностного оклада</w:t>
      </w:r>
      <w:r w:rsidRPr="00674C3F">
        <w:rPr>
          <w:rFonts w:ascii="Times New Roman" w:hAnsi="Times New Roman" w:cs="Times New Roman"/>
          <w:spacing w:val="-1"/>
          <w:w w:val="92"/>
          <w:sz w:val="28"/>
          <w:szCs w:val="28"/>
        </w:rPr>
        <w:t>, компенсационных и стимулирующих выплат</w:t>
      </w:r>
    </w:p>
    <w:p w:rsidR="00A93A3F" w:rsidRPr="00674C3F" w:rsidRDefault="00A93A3F" w:rsidP="00A93A3F">
      <w:pPr>
        <w:jc w:val="both"/>
        <w:rPr>
          <w:rFonts w:ascii="Times New Roman" w:hAnsi="Times New Roman" w:cs="Times New Roman"/>
          <w:sz w:val="28"/>
          <w:szCs w:val="28"/>
        </w:rPr>
      </w:pPr>
      <w:r w:rsidRPr="00674C3F">
        <w:rPr>
          <w:rFonts w:ascii="Times New Roman" w:hAnsi="Times New Roman" w:cs="Times New Roman"/>
          <w:sz w:val="28"/>
          <w:szCs w:val="28"/>
        </w:rPr>
        <w:t>1.3 Система оплаты труда и стимулирования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674C3F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7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Pr="00674C3F">
        <w:rPr>
          <w:rFonts w:ascii="Times New Roman" w:hAnsi="Times New Roman" w:cs="Times New Roman"/>
          <w:sz w:val="28"/>
          <w:szCs w:val="28"/>
        </w:rPr>
        <w:t xml:space="preserve">, отраслевыми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Пермского края, нормативными </w:t>
      </w:r>
      <w:r w:rsidRPr="00674C3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органа местного самоуправления </w:t>
      </w:r>
      <w:proofErr w:type="spellStart"/>
      <w:r w:rsidRPr="00674C3F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674C3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A93A3F" w:rsidRPr="00674C3F" w:rsidRDefault="00A93A3F" w:rsidP="00A93A3F">
      <w:pPr>
        <w:jc w:val="both"/>
        <w:rPr>
          <w:rFonts w:ascii="Times New Roman" w:hAnsi="Times New Roman" w:cs="Times New Roman"/>
          <w:sz w:val="28"/>
          <w:szCs w:val="28"/>
        </w:rPr>
      </w:pPr>
      <w:r w:rsidRPr="00674C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74C3F">
        <w:rPr>
          <w:rFonts w:ascii="Times New Roman" w:hAnsi="Times New Roman" w:cs="Times New Roman"/>
          <w:sz w:val="28"/>
          <w:szCs w:val="28"/>
        </w:rPr>
        <w:t>Индексация заработной платы работ</w:t>
      </w:r>
      <w:r>
        <w:rPr>
          <w:rFonts w:ascii="Times New Roman" w:hAnsi="Times New Roman" w:cs="Times New Roman"/>
          <w:sz w:val="28"/>
          <w:szCs w:val="28"/>
        </w:rPr>
        <w:t>ников ДОУ</w:t>
      </w:r>
      <w:r w:rsidRPr="00674C3F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действующим законодательством.</w:t>
      </w:r>
    </w:p>
    <w:p w:rsidR="00A93A3F" w:rsidRPr="00674C3F" w:rsidRDefault="00A93A3F" w:rsidP="00A93A3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C3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ОСНОВНЫЕ УСЛОВИЯ ОПЛАТЫ ТРУДА</w:t>
      </w:r>
    </w:p>
    <w:p w:rsidR="00A93A3F" w:rsidRPr="001A1613" w:rsidRDefault="00A93A3F" w:rsidP="00A93A3F">
      <w:pPr>
        <w:shd w:val="clear" w:color="auto" w:fill="FFFFFF"/>
        <w:tabs>
          <w:tab w:val="left" w:pos="7282"/>
        </w:tabs>
        <w:spacing w:before="22"/>
        <w:ind w:left="82" w:hanging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674C3F">
        <w:rPr>
          <w:rFonts w:ascii="Times New Roman" w:hAnsi="Times New Roman" w:cs="Times New Roman"/>
          <w:color w:val="000000"/>
          <w:w w:val="90"/>
          <w:sz w:val="28"/>
          <w:szCs w:val="28"/>
        </w:rPr>
        <w:t>2.1. Минимальный размер заработной платы работников устанавливается с</w:t>
      </w:r>
      <w:r w:rsidRPr="00674C3F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учетом компенсаций и социальных выплат и не может быть ниже МРОТ, установ</w:t>
      </w:r>
      <w:r w:rsidRPr="00674C3F">
        <w:rPr>
          <w:rFonts w:ascii="Times New Roman" w:hAnsi="Times New Roman" w:cs="Times New Roman"/>
          <w:color w:val="000000"/>
          <w:w w:val="92"/>
          <w:sz w:val="28"/>
          <w:szCs w:val="28"/>
        </w:rPr>
        <w:t>ленного Федеральным законом от 24.06.2008 № 91-ФЗ «О внесении изменения</w:t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в 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статью 1 Федерального закона "О минимальном размере оплаты труда"». Размер</w:t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1A1613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оклада (должностного оклада) работника определяется по ПКГ.</w:t>
      </w:r>
      <w:r w:rsidRPr="001A1613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ab/>
      </w:r>
    </w:p>
    <w:p w:rsidR="00A93A3F" w:rsidRDefault="00A93A3F" w:rsidP="00A93A3F">
      <w:pPr>
        <w:shd w:val="clear" w:color="auto" w:fill="FFFFFF"/>
        <w:spacing w:before="17"/>
        <w:ind w:left="86" w:right="5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2.2. Должностной оклад педагогическим работникам устанавливается за про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softHyphen/>
        <w:t xml:space="preserve">должительность рабочего времени (норму часов преподавательской работы за </w:t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ставку заработной платы), установленную постановлением Правительства Россий</w:t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ской Федерации от 03.04.2003 № 191 "О продолжительности рабочего времени (норме часов педагогической работы за ставку заработной платы) педагогических работников" (ред. от 18.08.2008)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.</w:t>
      </w:r>
    </w:p>
    <w:p w:rsidR="00A93A3F" w:rsidRPr="001A1613" w:rsidRDefault="00A93A3F" w:rsidP="00A93A3F">
      <w:pPr>
        <w:shd w:val="clear" w:color="auto" w:fill="FFFFFF"/>
        <w:spacing w:before="17"/>
        <w:ind w:left="86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2.3. Размеры и сроки увеличения должностных окладов работников ДОУ устанавливаются в соответствии с распоряжениями Правительства РФ, Пермского края и главы </w:t>
      </w:r>
      <w:proofErr w:type="spellStart"/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муниципального района.</w:t>
      </w:r>
    </w:p>
    <w:p w:rsidR="00A93A3F" w:rsidRDefault="00A93A3F" w:rsidP="00A93A3F">
      <w:pPr>
        <w:shd w:val="clear" w:color="auto" w:fill="FFFFFF"/>
        <w:spacing w:before="29"/>
        <w:ind w:left="84" w:right="7"/>
        <w:jc w:val="both"/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2.4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. С учетом условий труда работникам устанавлив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аются выплаты компенса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softHyphen/>
        <w:t>ционного,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стимулирующего характера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, премии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в соответствии с разде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лами 3,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4, 5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настоя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t>щего Положения.</w:t>
      </w:r>
    </w:p>
    <w:p w:rsidR="00A93A3F" w:rsidRPr="00E709D8" w:rsidRDefault="00A93A3F" w:rsidP="00A93A3F">
      <w:pPr>
        <w:shd w:val="clear" w:color="auto" w:fill="FFFFFF"/>
        <w:spacing w:before="29"/>
        <w:ind w:left="84" w:right="7"/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</w:pPr>
      <w:r w:rsidRPr="001A161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ПОРЯДОК И УСЛОВИЯ УСТАНОВЛЕНИЯ ВЫПЛАТ КОМПЕНАЦМОННОГО ХАРАКТЕРА </w:t>
      </w:r>
      <w:r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                                                                                               </w:t>
      </w:r>
      <w:r w:rsidRPr="00573F0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3.1. Работникам ДОУ производятся компенсационные выплаты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 связи с исполнениями ими своих трудовых обязанностей в условиях, отличных от нормальных.</w:t>
      </w:r>
    </w:p>
    <w:p w:rsidR="00A93A3F" w:rsidRPr="001A1613" w:rsidRDefault="00A93A3F" w:rsidP="00A93A3F">
      <w:pPr>
        <w:shd w:val="clear" w:color="auto" w:fill="FFFFFF"/>
        <w:spacing w:before="26"/>
        <w:ind w:left="77" w:right="14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 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>2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. Перечень, размеры и порядок определения выплат компенсационного </w:t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характе</w:t>
      </w:r>
      <w:r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 xml:space="preserve">ра, устанавливаемых работникам </w:t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ДОУ, указаны в приложении 1 к настоя</w:t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softHyphen/>
        <w:t>щему Положению.</w:t>
      </w:r>
    </w:p>
    <w:p w:rsidR="00A93A3F" w:rsidRPr="001A1613" w:rsidRDefault="00A93A3F" w:rsidP="00A93A3F">
      <w:pPr>
        <w:shd w:val="clear" w:color="auto" w:fill="FFFFFF"/>
        <w:spacing w:before="29"/>
        <w:ind w:left="70" w:right="5"/>
        <w:jc w:val="both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</w:rPr>
        <w:t>3</w:t>
      </w:r>
      <w:r w:rsidRPr="001A1613"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</w:rPr>
        <w:t>. Выплаты компенсационного характера, размеры</w:t>
      </w:r>
      <w:r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</w:rPr>
        <w:t>, условия</w:t>
      </w:r>
      <w:r w:rsidRPr="001A1613"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</w:rPr>
        <w:t xml:space="preserve"> и порядок их определения 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устанавливаются коллективными договорами, соглашениями, локальными норма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t>тивными актами в соответствии с трудовым законодательством и иными норматив</w:t>
      </w:r>
      <w:r w:rsidRPr="001A1613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ными правовыми актами Российской Федерации и 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Пермского края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, 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lastRenderedPageBreak/>
        <w:t>содержа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spacing w:val="-1"/>
          <w:w w:val="89"/>
          <w:sz w:val="28"/>
          <w:szCs w:val="28"/>
        </w:rPr>
        <w:t>щими нормы трудового права, и конкретизируются в трудовых договорах работников.</w:t>
      </w:r>
    </w:p>
    <w:p w:rsidR="00A93A3F" w:rsidRPr="001A1613" w:rsidRDefault="00A93A3F" w:rsidP="00A93A3F">
      <w:pPr>
        <w:shd w:val="clear" w:color="auto" w:fill="FFFFFF"/>
        <w:spacing w:before="29"/>
        <w:ind w:left="82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t>3.4</w:t>
      </w:r>
      <w:r w:rsidRPr="001A1613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t>. Выплаты компенсационного характера устанавливаются в процентном от</w:t>
      </w:r>
      <w:r w:rsidRPr="001A1613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ношении от установленного оклада (должностного оклада) работников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без учета доплат и надбавок.</w:t>
      </w:r>
    </w:p>
    <w:p w:rsidR="00A93A3F" w:rsidRPr="001A1613" w:rsidRDefault="00A93A3F" w:rsidP="00A93A3F">
      <w:pPr>
        <w:shd w:val="clear" w:color="auto" w:fill="FFFFFF"/>
        <w:spacing w:before="26"/>
        <w:ind w:left="82" w:right="12"/>
        <w:jc w:val="both"/>
        <w:rPr>
          <w:rFonts w:ascii="Times New Roman" w:hAnsi="Times New Roman" w:cs="Times New Roman"/>
          <w:color w:val="000000"/>
          <w:w w:val="9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3.5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. Выплаты работникам, занятым на тяжелых работах, работах с вредными и (или) опасными и иными особыми условиями труда.</w:t>
      </w:r>
    </w:p>
    <w:p w:rsidR="00A93A3F" w:rsidRPr="001A1613" w:rsidRDefault="00A93A3F" w:rsidP="00A93A3F">
      <w:pPr>
        <w:shd w:val="clear" w:color="auto" w:fill="FFFFFF"/>
        <w:tabs>
          <w:tab w:val="left" w:pos="5537"/>
        </w:tabs>
        <w:ind w:left="46" w:right="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535353"/>
          <w:spacing w:val="-1"/>
          <w:w w:val="88"/>
          <w:sz w:val="28"/>
          <w:szCs w:val="28"/>
        </w:rPr>
        <w:t>Работодатель принимает меры по проведению аттестации рабочих мест с целью</w:t>
      </w:r>
      <w:r w:rsidRPr="001A1613">
        <w:rPr>
          <w:rFonts w:ascii="Times New Roman" w:hAnsi="Times New Roman" w:cs="Times New Roman"/>
          <w:color w:val="535353"/>
          <w:spacing w:val="-1"/>
          <w:w w:val="88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spacing w:val="-1"/>
          <w:w w:val="90"/>
          <w:sz w:val="28"/>
          <w:szCs w:val="28"/>
        </w:rPr>
        <w:t>разработки и реализации программы действий по обеспечению безопасных условий</w:t>
      </w:r>
      <w:r w:rsidRPr="001A1613">
        <w:rPr>
          <w:rFonts w:ascii="Times New Roman" w:hAnsi="Times New Roman" w:cs="Times New Roman"/>
          <w:color w:val="535353"/>
          <w:spacing w:val="-1"/>
          <w:w w:val="90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w w:val="86"/>
          <w:sz w:val="28"/>
          <w:szCs w:val="28"/>
        </w:rPr>
        <w:t>и охраны труда.</w:t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t xml:space="preserve"> Если по итогам аттестации рабочее место признается безопасным, то выплаты</w:t>
      </w:r>
      <w:r>
        <w:rPr>
          <w:rFonts w:ascii="Times New Roman" w:hAnsi="Times New Roman" w:cs="Times New Roman"/>
          <w:color w:val="535353"/>
          <w:w w:val="90"/>
          <w:sz w:val="28"/>
          <w:szCs w:val="28"/>
        </w:rPr>
        <w:t xml:space="preserve"> </w:t>
      </w:r>
      <w:r w:rsidRPr="001A1613">
        <w:rPr>
          <w:rFonts w:ascii="Times New Roman" w:hAnsi="Times New Roman" w:cs="Times New Roman"/>
          <w:color w:val="535353"/>
          <w:spacing w:val="-1"/>
          <w:w w:val="91"/>
          <w:sz w:val="28"/>
          <w:szCs w:val="28"/>
        </w:rPr>
        <w:t>работникам, занятым на тяжелых работах, работах с вредными и (или) опасными и</w:t>
      </w:r>
      <w:r>
        <w:rPr>
          <w:rFonts w:ascii="Times New Roman" w:hAnsi="Times New Roman" w:cs="Times New Roman"/>
          <w:color w:val="535353"/>
          <w:spacing w:val="-1"/>
          <w:w w:val="91"/>
          <w:sz w:val="28"/>
          <w:szCs w:val="28"/>
        </w:rPr>
        <w:t xml:space="preserve"> </w:t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t xml:space="preserve">иными особыми условиями труда, отменяются. </w:t>
      </w:r>
    </w:p>
    <w:p w:rsidR="00A93A3F" w:rsidRPr="001A1613" w:rsidRDefault="00A93A3F" w:rsidP="00A93A3F">
      <w:pPr>
        <w:shd w:val="clear" w:color="auto" w:fill="FFFFFF"/>
        <w:spacing w:before="26"/>
        <w:ind w:left="46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35353"/>
          <w:w w:val="91"/>
          <w:sz w:val="28"/>
          <w:szCs w:val="28"/>
        </w:rPr>
        <w:t>3.6</w:t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t xml:space="preserve">. Выплаты за работу в местностях с особыми климатическими условиями (районный коэффициент). Районный коэффициент начисляется на фактический </w:t>
      </w:r>
      <w:r w:rsidRPr="001A1613">
        <w:rPr>
          <w:rFonts w:ascii="Times New Roman" w:hAnsi="Times New Roman" w:cs="Times New Roman"/>
          <w:color w:val="535353"/>
          <w:w w:val="92"/>
          <w:sz w:val="28"/>
          <w:szCs w:val="28"/>
        </w:rPr>
        <w:t>месячный заработок, включая доплаты и надбавки.</w:t>
      </w:r>
    </w:p>
    <w:p w:rsidR="00A93A3F" w:rsidRPr="001A1613" w:rsidRDefault="00A93A3F" w:rsidP="00A93A3F">
      <w:pPr>
        <w:shd w:val="clear" w:color="auto" w:fill="FFFFFF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35353"/>
          <w:w w:val="92"/>
          <w:sz w:val="28"/>
          <w:szCs w:val="28"/>
        </w:rPr>
        <w:t>3.7</w:t>
      </w:r>
      <w:r w:rsidRPr="001A1613">
        <w:rPr>
          <w:rFonts w:ascii="Times New Roman" w:hAnsi="Times New Roman" w:cs="Times New Roman"/>
          <w:color w:val="535353"/>
          <w:w w:val="92"/>
          <w:sz w:val="28"/>
          <w:szCs w:val="28"/>
        </w:rPr>
        <w:t xml:space="preserve">. Выплаты за работу в условиях, отклоняющихся от нормальных:    </w:t>
      </w:r>
    </w:p>
    <w:p w:rsidR="00A93A3F" w:rsidRPr="001A1613" w:rsidRDefault="00A93A3F" w:rsidP="00A93A3F">
      <w:pPr>
        <w:shd w:val="clear" w:color="auto" w:fill="FFFFFF"/>
        <w:tabs>
          <w:tab w:val="left" w:pos="2964"/>
        </w:tabs>
        <w:spacing w:before="36"/>
        <w:ind w:left="46" w:right="17" w:firstLine="478"/>
        <w:jc w:val="both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535353"/>
          <w:spacing w:val="-1"/>
          <w:w w:val="90"/>
          <w:sz w:val="28"/>
          <w:szCs w:val="28"/>
        </w:rPr>
        <w:t>1) доплата за совмещение профессий (должностей) устанавливается работни</w:t>
      </w:r>
      <w:r w:rsidRPr="001A1613">
        <w:rPr>
          <w:rFonts w:ascii="Times New Roman" w:hAnsi="Times New Roman" w:cs="Times New Roman"/>
          <w:color w:val="535353"/>
          <w:spacing w:val="-1"/>
          <w:w w:val="90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535353"/>
          <w:w w:val="92"/>
          <w:sz w:val="28"/>
          <w:szCs w:val="28"/>
        </w:rPr>
        <w:t>ку на срок, на который устанавливается совмещение профессий (должностей).</w:t>
      </w:r>
      <w:r w:rsidRPr="001A1613">
        <w:rPr>
          <w:rFonts w:ascii="Times New Roman" w:hAnsi="Times New Roman" w:cs="Times New Roman"/>
          <w:color w:val="535353"/>
          <w:w w:val="92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spacing w:val="-1"/>
          <w:w w:val="92"/>
          <w:sz w:val="28"/>
          <w:szCs w:val="28"/>
        </w:rPr>
        <w:t>Размер доплаты и срок, на который она устанавливается, определяются по согла</w:t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t>шению сторон трудового договора с учетом содержания и объема дополнительной</w:t>
      </w:r>
      <w:r>
        <w:rPr>
          <w:rFonts w:ascii="Times New Roman" w:hAnsi="Times New Roman" w:cs="Times New Roman"/>
          <w:color w:val="535353"/>
          <w:w w:val="90"/>
          <w:sz w:val="28"/>
          <w:szCs w:val="28"/>
        </w:rPr>
        <w:t xml:space="preserve"> </w:t>
      </w:r>
      <w:r w:rsidRPr="001A1613">
        <w:rPr>
          <w:rFonts w:ascii="Times New Roman" w:hAnsi="Times New Roman" w:cs="Times New Roman"/>
          <w:color w:val="535353"/>
          <w:w w:val="87"/>
          <w:sz w:val="28"/>
          <w:szCs w:val="28"/>
        </w:rPr>
        <w:t>работы;</w:t>
      </w:r>
      <w:r w:rsidRPr="001A1613">
        <w:rPr>
          <w:rFonts w:ascii="Times New Roman" w:hAnsi="Times New Roman" w:cs="Times New Roman"/>
          <w:color w:val="535353"/>
          <w:w w:val="87"/>
          <w:sz w:val="28"/>
          <w:szCs w:val="28"/>
        </w:rPr>
        <w:tab/>
      </w:r>
    </w:p>
    <w:p w:rsidR="00A93A3F" w:rsidRPr="001A1613" w:rsidRDefault="00A93A3F" w:rsidP="00A93A3F">
      <w:pPr>
        <w:shd w:val="clear" w:color="auto" w:fill="FFFFFF"/>
        <w:spacing w:before="58"/>
        <w:ind w:left="31" w:right="7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t xml:space="preserve">2) доплата за расширение зон обслуживания устанавливается работнику на </w:t>
      </w:r>
      <w:r w:rsidRPr="001A1613">
        <w:rPr>
          <w:rFonts w:ascii="Times New Roman" w:hAnsi="Times New Roman" w:cs="Times New Roman"/>
          <w:color w:val="535353"/>
          <w:spacing w:val="-1"/>
          <w:w w:val="91"/>
          <w:sz w:val="28"/>
          <w:szCs w:val="28"/>
        </w:rPr>
        <w:t>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</w:t>
      </w:r>
      <w:r w:rsidRPr="001A1613">
        <w:rPr>
          <w:rFonts w:ascii="Times New Roman" w:hAnsi="Times New Roman" w:cs="Times New Roman"/>
          <w:color w:val="535353"/>
          <w:spacing w:val="-1"/>
          <w:w w:val="91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t>дового договора, с учетом содержания и объема дополнительной работы;</w:t>
      </w:r>
    </w:p>
    <w:p w:rsidR="00A93A3F" w:rsidRPr="001A1613" w:rsidRDefault="00A93A3F" w:rsidP="00A93A3F">
      <w:pPr>
        <w:shd w:val="clear" w:color="auto" w:fill="FFFFFF"/>
        <w:tabs>
          <w:tab w:val="left" w:pos="6466"/>
        </w:tabs>
        <w:spacing w:before="29"/>
        <w:ind w:right="5" w:firstLine="468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t>3) доплата за исполнение обязанностей временно отсутствующего работника</w:t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spacing w:val="-1"/>
          <w:w w:val="91"/>
          <w:sz w:val="28"/>
          <w:szCs w:val="28"/>
        </w:rPr>
        <w:t>без освобождения от работы, определенной трудовым договором, устанавливается</w:t>
      </w:r>
      <w:r w:rsidRPr="001A1613">
        <w:rPr>
          <w:rFonts w:ascii="Times New Roman" w:hAnsi="Times New Roman" w:cs="Times New Roman"/>
          <w:color w:val="535353"/>
          <w:spacing w:val="-1"/>
          <w:w w:val="91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t>работнику при увеличении установленного ему объема или возложении на него</w:t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br/>
        <w:t>обязанностей временно отсутствующего работника без освобождения от работы,</w:t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br/>
        <w:t>определенной трудовым договором. Размер допла</w:t>
      </w:r>
      <w:r>
        <w:rPr>
          <w:rFonts w:ascii="Times New Roman" w:hAnsi="Times New Roman" w:cs="Times New Roman"/>
          <w:color w:val="535353"/>
          <w:w w:val="91"/>
          <w:sz w:val="28"/>
          <w:szCs w:val="28"/>
        </w:rPr>
        <w:t>ты и срок, на который она уста</w:t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t>навливается, определяются по соглашению сторон трудового договора с учетом</w:t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br/>
        <w:t xml:space="preserve">содержания и объема дополнительной работы; </w:t>
      </w: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br/>
      </w:r>
      <w:r>
        <w:rPr>
          <w:rFonts w:ascii="Times New Roman" w:hAnsi="Times New Roman" w:cs="Times New Roman"/>
          <w:color w:val="535353"/>
          <w:w w:val="91"/>
          <w:sz w:val="28"/>
          <w:szCs w:val="28"/>
        </w:rPr>
        <w:t xml:space="preserve">      </w:t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t xml:space="preserve"> 4) доплата при выполнении работ в выходные и нерабочие праздничные дни</w:t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w w:val="92"/>
          <w:sz w:val="28"/>
          <w:szCs w:val="28"/>
        </w:rPr>
        <w:t>производится работникам, привлекавшимся к работе в выходные и нерабочие</w:t>
      </w:r>
      <w:r w:rsidRPr="001A1613">
        <w:rPr>
          <w:rFonts w:ascii="Times New Roman" w:hAnsi="Times New Roman" w:cs="Times New Roman"/>
          <w:color w:val="535353"/>
          <w:w w:val="92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spacing w:val="-1"/>
          <w:w w:val="92"/>
          <w:sz w:val="28"/>
          <w:szCs w:val="28"/>
        </w:rPr>
        <w:t>праздничные дни.</w:t>
      </w:r>
      <w:r w:rsidRPr="001A1613">
        <w:rPr>
          <w:rFonts w:ascii="Times New Roman" w:hAnsi="Times New Roman" w:cs="Times New Roman"/>
          <w:color w:val="535353"/>
          <w:spacing w:val="-1"/>
          <w:w w:val="92"/>
          <w:sz w:val="28"/>
          <w:szCs w:val="28"/>
        </w:rPr>
        <w:tab/>
      </w:r>
    </w:p>
    <w:p w:rsidR="00A93A3F" w:rsidRPr="001A1613" w:rsidRDefault="00A93A3F" w:rsidP="00A93A3F">
      <w:pPr>
        <w:shd w:val="clear" w:color="auto" w:fill="FFFFFF"/>
        <w:tabs>
          <w:tab w:val="left" w:pos="5825"/>
        </w:tabs>
        <w:spacing w:before="26"/>
        <w:ind w:left="36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535353"/>
          <w:w w:val="92"/>
          <w:sz w:val="28"/>
          <w:szCs w:val="28"/>
        </w:rPr>
        <w:lastRenderedPageBreak/>
        <w:t>Размер доплаты составляет: работникам, получающим оклад (должностной</w:t>
      </w:r>
      <w:r w:rsidRPr="001A1613">
        <w:rPr>
          <w:rFonts w:ascii="Times New Roman" w:hAnsi="Times New Roman" w:cs="Times New Roman"/>
          <w:color w:val="535353"/>
          <w:w w:val="92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t>оклад), - в размере не менее одинарной дневной или часовой ставки (части оклада</w:t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spacing w:val="-2"/>
          <w:w w:val="90"/>
          <w:sz w:val="28"/>
          <w:szCs w:val="28"/>
        </w:rPr>
        <w:t>(должностного оклада) за день или час работы) сверх оклада (должностного оклада),</w:t>
      </w:r>
      <w:r w:rsidRPr="001A1613">
        <w:rPr>
          <w:rFonts w:ascii="Times New Roman" w:hAnsi="Times New Roman" w:cs="Times New Roman"/>
          <w:color w:val="535353"/>
          <w:spacing w:val="-2"/>
          <w:w w:val="90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t>если работа в выходной или нерабочий празднич</w:t>
      </w:r>
      <w:r>
        <w:rPr>
          <w:rFonts w:ascii="Times New Roman" w:hAnsi="Times New Roman" w:cs="Times New Roman"/>
          <w:color w:val="535353"/>
          <w:w w:val="90"/>
          <w:sz w:val="28"/>
          <w:szCs w:val="28"/>
        </w:rPr>
        <w:t>ный день производилась в преде</w:t>
      </w:r>
      <w:r>
        <w:rPr>
          <w:rFonts w:ascii="Times New Roman" w:hAnsi="Times New Roman" w:cs="Times New Roman"/>
          <w:color w:val="535353"/>
          <w:w w:val="90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t>лах месячной нормы рабочего времени, и в размере не менее двойной дневной или</w:t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br/>
        <w:t>часовой ставки (части оклада (должностного оклада) за день или час работы) сверх</w:t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br/>
        <w:t>оклада (должностного оклада), если работа производилась сверх месячной нормы</w:t>
      </w: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535353"/>
          <w:spacing w:val="-2"/>
          <w:w w:val="91"/>
          <w:sz w:val="28"/>
          <w:szCs w:val="28"/>
        </w:rPr>
        <w:t>рабочего времени;</w:t>
      </w:r>
      <w:r w:rsidRPr="001A1613">
        <w:rPr>
          <w:rFonts w:ascii="Times New Roman" w:hAnsi="Times New Roman" w:cs="Times New Roman"/>
          <w:color w:val="535353"/>
          <w:spacing w:val="-2"/>
          <w:w w:val="91"/>
          <w:sz w:val="28"/>
          <w:szCs w:val="28"/>
        </w:rPr>
        <w:tab/>
      </w:r>
    </w:p>
    <w:p w:rsidR="00A93A3F" w:rsidRPr="001A1613" w:rsidRDefault="00A93A3F" w:rsidP="00A93A3F">
      <w:pPr>
        <w:shd w:val="clear" w:color="auto" w:fill="FFFFFF"/>
        <w:spacing w:before="31"/>
        <w:ind w:left="41" w:right="2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535353"/>
          <w:w w:val="91"/>
          <w:sz w:val="28"/>
          <w:szCs w:val="28"/>
        </w:rPr>
        <w:t xml:space="preserve">5) повышенная оплата сверхурочной работы составляет за первые два часа работы не менее полуторного размера, за последующие часы - двойного размера. По желанию работника сверхурочная работа вместо повышенной оплаты может </w:t>
      </w:r>
      <w:r w:rsidRPr="001A1613">
        <w:rPr>
          <w:rFonts w:ascii="Times New Roman" w:hAnsi="Times New Roman" w:cs="Times New Roman"/>
          <w:color w:val="535353"/>
          <w:spacing w:val="-2"/>
          <w:w w:val="91"/>
          <w:sz w:val="28"/>
          <w:szCs w:val="28"/>
        </w:rPr>
        <w:t xml:space="preserve">компенсироваться предоставлением дополнительного времени отдыха, но не менее </w:t>
      </w:r>
      <w:r w:rsidRPr="001A1613">
        <w:rPr>
          <w:rFonts w:ascii="Times New Roman" w:hAnsi="Times New Roman" w:cs="Times New Roman"/>
          <w:color w:val="535353"/>
          <w:spacing w:val="-1"/>
          <w:w w:val="92"/>
          <w:sz w:val="28"/>
          <w:szCs w:val="28"/>
        </w:rPr>
        <w:t>времени, отработанного сверхурочно;</w:t>
      </w:r>
    </w:p>
    <w:p w:rsidR="00A93A3F" w:rsidRPr="001A1613" w:rsidRDefault="00A93A3F" w:rsidP="00A93A3F">
      <w:pPr>
        <w:shd w:val="clear" w:color="auto" w:fill="FFFFFF"/>
        <w:spacing w:before="24"/>
        <w:ind w:left="46" w:right="5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535353"/>
          <w:w w:val="90"/>
          <w:sz w:val="28"/>
          <w:szCs w:val="28"/>
        </w:rPr>
        <w:t xml:space="preserve">6) доплата за работу в ночное время производится работникам за каждый час </w:t>
      </w:r>
      <w:r w:rsidRPr="001A1613">
        <w:rPr>
          <w:rFonts w:ascii="Times New Roman" w:hAnsi="Times New Roman" w:cs="Times New Roman"/>
          <w:color w:val="535353"/>
          <w:spacing w:val="-1"/>
          <w:w w:val="90"/>
          <w:sz w:val="28"/>
          <w:szCs w:val="28"/>
        </w:rPr>
        <w:t>работы в ночное время. Ночным считается время с 10 часов вечера до 6 часов утра.</w:t>
      </w:r>
    </w:p>
    <w:p w:rsidR="00A93A3F" w:rsidRPr="001A1613" w:rsidRDefault="00A93A3F" w:rsidP="00A93A3F">
      <w:pPr>
        <w:shd w:val="clear" w:color="auto" w:fill="FFFFFF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    Размер доплаты составляет 35 процентов оклада (должностного оклада) за час работы работника.</w:t>
      </w:r>
    </w:p>
    <w:p w:rsidR="00A93A3F" w:rsidRPr="001A1613" w:rsidRDefault="00A93A3F" w:rsidP="00A93A3F">
      <w:pPr>
        <w:shd w:val="clear" w:color="auto" w:fill="FFFFFF"/>
        <w:spacing w:before="24"/>
        <w:ind w:left="19" w:right="2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1A1613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t xml:space="preserve">Расчет части оклада (должностного оклада) за час работы определяется путем 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деления оклада (должностного оклада) на среднемесячное количество часов в со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ответствующем календарном году.</w:t>
      </w:r>
    </w:p>
    <w:p w:rsidR="00A93A3F" w:rsidRDefault="00A93A3F" w:rsidP="00A93A3F">
      <w:pPr>
        <w:shd w:val="clear" w:color="auto" w:fill="FFFFFF"/>
        <w:spacing w:before="53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1A1613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ПОРЯДОК И УСЛОВИЯ ВЫПЛАТ СТИМУЛИРУЮЩЕГО ХАРАКТЕРА </w:t>
      </w:r>
    </w:p>
    <w:p w:rsidR="00A93A3F" w:rsidRDefault="00A93A3F" w:rsidP="00A93A3F">
      <w:pPr>
        <w:shd w:val="clear" w:color="auto" w:fill="FFFFFF"/>
        <w:spacing w:before="53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4E7725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4.1. В ДОУ устанавливаются следующие выплаты стимулирующего характера:</w:t>
      </w:r>
    </w:p>
    <w:p w:rsidR="00A93A3F" w:rsidRDefault="00A93A3F" w:rsidP="00A93A3F">
      <w:pPr>
        <w:shd w:val="clear" w:color="auto" w:fill="FFFFFF"/>
        <w:spacing w:before="53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4.1.1. Выплаты за интенсивность и высокие результаты работы. Условия осуществления выплат за интенсивность и высокие результаты работы основываются на показателях качества и результативности работы, которые утверждаются локальным актом ДОУ по согласованию с профсоюзным органом ОУ.</w:t>
      </w:r>
    </w:p>
    <w:p w:rsidR="00A93A3F" w:rsidRDefault="00A93A3F" w:rsidP="00A93A3F">
      <w:pPr>
        <w:shd w:val="clear" w:color="auto" w:fill="FFFFFF"/>
        <w:spacing w:before="53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4.1.2. Выплаты по итогам работы (за квартал, полугодие, год) на основании критериев, позволяющих оценить личный вклад работника.</w:t>
      </w:r>
    </w:p>
    <w:p w:rsidR="00A93A3F" w:rsidRDefault="00A93A3F" w:rsidP="00A93A3F">
      <w:pPr>
        <w:shd w:val="clear" w:color="auto" w:fill="FFFFFF"/>
        <w:spacing w:before="53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Критерии и показатели оценки работы педагогического персонала, непосредственно осуществляющего учебный процесс, по итогам учебного года для осуществления выплат стимулирующего характера утверждаются локальными актами образовательного учреждения ежегодно.</w:t>
      </w:r>
    </w:p>
    <w:p w:rsidR="00A93A3F" w:rsidRPr="001A1613" w:rsidRDefault="00A93A3F" w:rsidP="00A93A3F">
      <w:pPr>
        <w:shd w:val="clear" w:color="auto" w:fill="FFFFFF"/>
        <w:spacing w:before="29"/>
        <w:ind w:left="31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lastRenderedPageBreak/>
        <w:t>4.2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. Перечень, размеры и порядок опред</w:t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>еления выплат стимулирующего ха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ракте</w:t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ра, устанавливаемых работникам 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ДОУ, указаны в приложении 2 к настоя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щему Положению.</w:t>
      </w:r>
    </w:p>
    <w:p w:rsidR="00A93A3F" w:rsidRDefault="00A93A3F" w:rsidP="00A93A3F">
      <w:pPr>
        <w:shd w:val="clear" w:color="auto" w:fill="FFFFFF"/>
        <w:spacing w:before="31"/>
        <w:ind w:left="19" w:right="2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>4.3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. Выплаты стимулирующего характера работникам устанавливаются </w:t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комиссией и утверждаются 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приказом заведующего в процентном отношении от должностного оклада работников в зависимости от достижения ими </w:t>
      </w:r>
      <w:r w:rsidRPr="001A1613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 xml:space="preserve">соответствующих качественных и (или) количественных показателей, установленных </w:t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>по каждой стимулирующей выплате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и максимальными размера</w:t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>ми для конкре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тного работника не ограничиваются.</w:t>
      </w:r>
    </w:p>
    <w:p w:rsidR="00A93A3F" w:rsidRPr="001A1613" w:rsidRDefault="00A93A3F" w:rsidP="00A93A3F">
      <w:pPr>
        <w:shd w:val="clear" w:color="auto" w:fill="FFFFFF"/>
        <w:spacing w:before="31"/>
        <w:ind w:left="19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>4.4. Выплаты стимулирующего характера устанавливаются с учетом районного коэффициента.</w:t>
      </w:r>
    </w:p>
    <w:p w:rsidR="00A93A3F" w:rsidRDefault="00A93A3F" w:rsidP="00A93A3F">
      <w:pPr>
        <w:shd w:val="clear" w:color="auto" w:fill="FFFFFF"/>
        <w:tabs>
          <w:tab w:val="left" w:pos="6718"/>
        </w:tabs>
        <w:spacing w:before="24"/>
        <w:ind w:right="19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4.5. Н</w:t>
      </w:r>
      <w:r w:rsidRPr="001A1613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а выплаты стимулирующего характера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1A1613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 xml:space="preserve">могут направляться </w:t>
      </w:r>
      <w:r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как с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>редства, формируемые за счет бюджетных ассигнований,</w:t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так и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поступающие от приносящей д</w:t>
      </w: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>оход деятельности.</w:t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</w:p>
    <w:p w:rsidR="00A93A3F" w:rsidRPr="001A1613" w:rsidRDefault="00A93A3F" w:rsidP="00A93A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4.6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. При отсутствии или недостатке соответствующих (бюджетных и (или) вне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softHyphen/>
        <w:t xml:space="preserve">бюджетных) финансовых средств руководитель учреждения вправе приостановить </w:t>
      </w:r>
      <w:r w:rsidRPr="001A1613"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</w:rPr>
        <w:t>выплату стимулирующих надбавок, уменьшить либо отменить их выплату, предупре</w:t>
      </w:r>
      <w:r w:rsidRPr="001A1613"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див работников об этом в установленном законодательством порядке. </w:t>
      </w:r>
    </w:p>
    <w:p w:rsidR="00A93A3F" w:rsidRDefault="00A93A3F" w:rsidP="00A93A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Виды, порядок и условия установления стимулирующих выплат работникам ДОУ, а также периодичность их установления определяются локальными нормативными актами в пределах объема средств, предусмотренных на стимулирующую часть фонда оплаты труда.</w:t>
      </w:r>
    </w:p>
    <w:p w:rsidR="00A93A3F" w:rsidRDefault="00A93A3F" w:rsidP="00A93A3F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ПРЕМИРОВАНИЕ</w:t>
      </w:r>
    </w:p>
    <w:p w:rsidR="00A93A3F" w:rsidRPr="0040765F" w:rsidRDefault="00A93A3F" w:rsidP="00A93A3F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65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Единовременные (разовые) выплаты</w:t>
      </w:r>
    </w:p>
    <w:p w:rsidR="00A93A3F" w:rsidRPr="0040765F" w:rsidRDefault="00A93A3F" w:rsidP="00A93A3F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65F">
        <w:rPr>
          <w:rFonts w:ascii="Times New Roman" w:hAnsi="Times New Roman" w:cs="Times New Roman"/>
          <w:sz w:val="28"/>
          <w:szCs w:val="28"/>
        </w:rPr>
        <w:t xml:space="preserve"> Кроме рейтинговых показателей могут устанавливаться разовые выплаты в зависимости от степени участия и при наличии финансовой возможности:</w:t>
      </w:r>
    </w:p>
    <w:p w:rsidR="00A93A3F" w:rsidRPr="0040765F" w:rsidRDefault="00A93A3F" w:rsidP="00A93A3F">
      <w:pPr>
        <w:shd w:val="clear" w:color="auto" w:fill="FFFFFF"/>
        <w:spacing w:before="31"/>
        <w:jc w:val="both"/>
        <w:rPr>
          <w:rFonts w:ascii="Times New Roman" w:hAnsi="Times New Roman" w:cs="Times New Roman"/>
          <w:sz w:val="28"/>
          <w:szCs w:val="28"/>
        </w:rPr>
      </w:pPr>
      <w:r w:rsidRPr="0040765F">
        <w:rPr>
          <w:rFonts w:ascii="Times New Roman" w:hAnsi="Times New Roman" w:cs="Times New Roman"/>
          <w:sz w:val="28"/>
          <w:szCs w:val="28"/>
        </w:rPr>
        <w:t>1. К праздникам – день Учителя</w:t>
      </w:r>
      <w:r>
        <w:rPr>
          <w:rFonts w:ascii="Times New Roman" w:hAnsi="Times New Roman" w:cs="Times New Roman"/>
          <w:sz w:val="28"/>
          <w:szCs w:val="28"/>
        </w:rPr>
        <w:t xml:space="preserve"> (воспитателя)</w:t>
      </w:r>
      <w:r w:rsidRPr="0040765F">
        <w:rPr>
          <w:rFonts w:ascii="Times New Roman" w:hAnsi="Times New Roman" w:cs="Times New Roman"/>
          <w:sz w:val="28"/>
          <w:szCs w:val="28"/>
        </w:rPr>
        <w:t>, 8-е Марта</w:t>
      </w:r>
      <w:r>
        <w:rPr>
          <w:rFonts w:ascii="Times New Roman" w:hAnsi="Times New Roman" w:cs="Times New Roman"/>
          <w:sz w:val="28"/>
          <w:szCs w:val="28"/>
        </w:rPr>
        <w:t>, юбилей учреждения</w:t>
      </w:r>
      <w:r w:rsidRPr="0040765F">
        <w:rPr>
          <w:rFonts w:ascii="Times New Roman" w:hAnsi="Times New Roman" w:cs="Times New Roman"/>
          <w:sz w:val="28"/>
          <w:szCs w:val="28"/>
        </w:rPr>
        <w:t>: МОП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65F">
        <w:rPr>
          <w:rFonts w:ascii="Times New Roman" w:hAnsi="Times New Roman" w:cs="Times New Roman"/>
          <w:sz w:val="28"/>
          <w:szCs w:val="28"/>
        </w:rPr>
        <w:t>000; педагоги – 5 000 руб.</w:t>
      </w:r>
    </w:p>
    <w:p w:rsidR="00A93A3F" w:rsidRPr="0040765F" w:rsidRDefault="00A93A3F" w:rsidP="00A93A3F">
      <w:pPr>
        <w:rPr>
          <w:rFonts w:ascii="Times New Roman" w:hAnsi="Times New Roman" w:cs="Times New Roman"/>
          <w:sz w:val="28"/>
          <w:szCs w:val="28"/>
        </w:rPr>
      </w:pPr>
      <w:r w:rsidRPr="0040765F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2. У</w:t>
      </w:r>
      <w:r w:rsidRPr="0040765F">
        <w:rPr>
          <w:rFonts w:ascii="Times New Roman" w:hAnsi="Times New Roman" w:cs="Times New Roman"/>
          <w:sz w:val="28"/>
          <w:szCs w:val="28"/>
        </w:rPr>
        <w:t>частие в конкурсах профессионального мастерства:</w:t>
      </w:r>
    </w:p>
    <w:p w:rsidR="00A93A3F" w:rsidRPr="0040765F" w:rsidRDefault="00A93A3F" w:rsidP="00A93A3F">
      <w:pPr>
        <w:rPr>
          <w:rFonts w:ascii="Times New Roman" w:hAnsi="Times New Roman" w:cs="Times New Roman"/>
          <w:sz w:val="28"/>
          <w:szCs w:val="28"/>
        </w:rPr>
      </w:pPr>
      <w:r w:rsidRPr="0040765F">
        <w:rPr>
          <w:rFonts w:ascii="Times New Roman" w:hAnsi="Times New Roman" w:cs="Times New Roman"/>
          <w:sz w:val="28"/>
          <w:szCs w:val="28"/>
        </w:rPr>
        <w:t>1.1. На районном уровне:</w:t>
      </w:r>
    </w:p>
    <w:p w:rsidR="00A93A3F" w:rsidRPr="0040765F" w:rsidRDefault="00A93A3F" w:rsidP="00A93A3F">
      <w:pPr>
        <w:rPr>
          <w:rFonts w:ascii="Times New Roman" w:hAnsi="Times New Roman" w:cs="Times New Roman"/>
          <w:sz w:val="28"/>
          <w:szCs w:val="28"/>
        </w:rPr>
      </w:pPr>
      <w:r w:rsidRPr="0040765F">
        <w:rPr>
          <w:rFonts w:ascii="Times New Roman" w:hAnsi="Times New Roman" w:cs="Times New Roman"/>
          <w:sz w:val="28"/>
          <w:szCs w:val="28"/>
        </w:rPr>
        <w:t xml:space="preserve">- 1 место – 5000 </w:t>
      </w:r>
      <w:proofErr w:type="spellStart"/>
      <w:r w:rsidRPr="004076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65F">
        <w:rPr>
          <w:rFonts w:ascii="Times New Roman" w:hAnsi="Times New Roman" w:cs="Times New Roman"/>
          <w:sz w:val="28"/>
          <w:szCs w:val="28"/>
        </w:rPr>
        <w:t>;</w:t>
      </w:r>
    </w:p>
    <w:p w:rsidR="00A93A3F" w:rsidRPr="0040765F" w:rsidRDefault="00A93A3F" w:rsidP="00A93A3F">
      <w:pPr>
        <w:rPr>
          <w:rFonts w:ascii="Times New Roman" w:hAnsi="Times New Roman" w:cs="Times New Roman"/>
          <w:sz w:val="28"/>
          <w:szCs w:val="28"/>
        </w:rPr>
      </w:pPr>
      <w:r w:rsidRPr="0040765F">
        <w:rPr>
          <w:rFonts w:ascii="Times New Roman" w:hAnsi="Times New Roman" w:cs="Times New Roman"/>
          <w:sz w:val="28"/>
          <w:szCs w:val="28"/>
        </w:rPr>
        <w:t>- призовое место – 3000 руб.;</w:t>
      </w:r>
    </w:p>
    <w:p w:rsidR="00A93A3F" w:rsidRPr="0040765F" w:rsidRDefault="00A93A3F" w:rsidP="00A93A3F">
      <w:pPr>
        <w:rPr>
          <w:rFonts w:ascii="Times New Roman" w:hAnsi="Times New Roman" w:cs="Times New Roman"/>
          <w:sz w:val="28"/>
          <w:szCs w:val="28"/>
        </w:rPr>
      </w:pPr>
      <w:r w:rsidRPr="0040765F">
        <w:rPr>
          <w:rFonts w:ascii="Times New Roman" w:hAnsi="Times New Roman" w:cs="Times New Roman"/>
          <w:sz w:val="28"/>
          <w:szCs w:val="28"/>
        </w:rPr>
        <w:lastRenderedPageBreak/>
        <w:t>- участие – 1000 руб.</w:t>
      </w:r>
    </w:p>
    <w:p w:rsidR="00A93A3F" w:rsidRPr="00545B91" w:rsidRDefault="00A93A3F" w:rsidP="00A93A3F">
      <w:pPr>
        <w:rPr>
          <w:sz w:val="24"/>
          <w:szCs w:val="24"/>
        </w:rPr>
      </w:pPr>
      <w:r w:rsidRPr="00E709D8">
        <w:rPr>
          <w:sz w:val="24"/>
          <w:szCs w:val="24"/>
        </w:rPr>
        <w:t>Предусмотрены разовые выплаты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в размере до одного должностного оклада в зависимости от степени участия и при наличии финансовой возможности):</w:t>
      </w:r>
    </w:p>
    <w:p w:rsidR="00A93A3F" w:rsidRPr="00940E9F" w:rsidRDefault="00A93A3F" w:rsidP="00A93A3F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40E9F">
        <w:rPr>
          <w:sz w:val="24"/>
          <w:szCs w:val="24"/>
        </w:rPr>
        <w:t>По итогам работы за квартал, полугодие, учебный год, календарный год;</w:t>
      </w:r>
    </w:p>
    <w:p w:rsidR="00A93A3F" w:rsidRPr="00940E9F" w:rsidRDefault="00A93A3F" w:rsidP="00A93A3F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940E9F">
        <w:rPr>
          <w:sz w:val="24"/>
          <w:szCs w:val="24"/>
        </w:rPr>
        <w:t xml:space="preserve"> По итогам летней оздоровительной работы;</w:t>
      </w:r>
    </w:p>
    <w:p w:rsidR="00A93A3F" w:rsidRPr="00940E9F" w:rsidRDefault="00A93A3F" w:rsidP="00A93A3F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40E9F">
        <w:rPr>
          <w:sz w:val="24"/>
          <w:szCs w:val="24"/>
        </w:rPr>
        <w:t>За подготовку учреждения (группы) к летней оздоровительной работе, к началу учебного г</w:t>
      </w:r>
      <w:r>
        <w:rPr>
          <w:sz w:val="24"/>
          <w:szCs w:val="24"/>
        </w:rPr>
        <w:t>ода, к работе в зимних условиях</w:t>
      </w:r>
    </w:p>
    <w:p w:rsidR="00A93A3F" w:rsidRPr="001A1613" w:rsidRDefault="00A93A3F" w:rsidP="00A93A3F">
      <w:pPr>
        <w:shd w:val="clear" w:color="auto" w:fill="FFFFFF"/>
        <w:tabs>
          <w:tab w:val="left" w:pos="74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6</w:t>
      </w:r>
      <w:r w:rsidRPr="001A1613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ЗАКЛЮЧИТЕЛЬНЫЕ ПОЛОЖЕНИЯ </w:t>
      </w:r>
      <w:r w:rsidRPr="001A1613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ab/>
      </w:r>
    </w:p>
    <w:p w:rsidR="00A93A3F" w:rsidRPr="001A1613" w:rsidRDefault="00A93A3F" w:rsidP="00A93A3F">
      <w:pPr>
        <w:shd w:val="clear" w:color="auto" w:fill="FFFFFF"/>
        <w:spacing w:before="36"/>
        <w:ind w:left="7"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6.1  </w:t>
      </w:r>
      <w:r w:rsidRPr="001A1613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Штатное расписание учреждения утверждается руководителем учреждения 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и включа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ет в себя все должности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(профессии рабочих) данного учре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ж</w:t>
      </w:r>
      <w:r w:rsidRPr="001A1613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дения.</w:t>
      </w:r>
    </w:p>
    <w:p w:rsidR="00A93A3F" w:rsidRPr="001A1613" w:rsidRDefault="00A93A3F" w:rsidP="00A93A3F">
      <w:pPr>
        <w:shd w:val="clear" w:color="auto" w:fill="FFFFFF"/>
        <w:spacing w:before="31"/>
        <w:ind w:left="10"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     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Для выполнения работ, связанных с временным расширением объема оказы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spacing w:val="-1"/>
          <w:w w:val="91"/>
          <w:sz w:val="28"/>
          <w:szCs w:val="28"/>
        </w:rPr>
        <w:t xml:space="preserve">ваемых учреждением услуг, учреждение вправе осуществлять привлечение помимо </w:t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работников, занимающих должности (профессии), предусмотренные штатным рас</w:t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softHyphen/>
      </w:r>
      <w:r w:rsidRPr="001A1613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писанием, других работников на условиях срочного трудового договора за счет </w:t>
      </w:r>
      <w:r w:rsidRPr="001A1613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средств, поступающих от приносящей доход деятельности.</w:t>
      </w:r>
    </w:p>
    <w:p w:rsidR="00A93A3F" w:rsidRPr="001A1613" w:rsidRDefault="00A93A3F" w:rsidP="00A93A3F">
      <w:pPr>
        <w:shd w:val="clear" w:color="auto" w:fill="FFFFFF"/>
        <w:tabs>
          <w:tab w:val="left" w:pos="7711"/>
        </w:tabs>
        <w:spacing w:before="26"/>
        <w:ind w:left="7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6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.2. Фонд оплаты труда работников учреждения формируе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тся на календарный</w:t>
      </w:r>
      <w:r>
        <w:rPr>
          <w:rFonts w:ascii="Times New Roman" w:hAnsi="Times New Roman" w:cs="Times New Roman"/>
          <w:color w:val="000000"/>
          <w:w w:val="91"/>
          <w:sz w:val="28"/>
          <w:szCs w:val="28"/>
        </w:rPr>
        <w:br/>
        <w:t>год исходя из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объема </w:t>
      </w:r>
      <w:proofErr w:type="spellStart"/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финансирования 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t>и</w:t>
      </w:r>
      <w:r w:rsidRPr="001A1613">
        <w:rPr>
          <w:rFonts w:ascii="Times New Roman" w:hAnsi="Times New Roman" w:cs="Times New Roman"/>
          <w:color w:val="000000"/>
          <w:w w:val="91"/>
          <w:sz w:val="28"/>
          <w:szCs w:val="28"/>
        </w:rPr>
        <w:br/>
      </w:r>
      <w:r w:rsidRPr="001A1613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средств, поступающих от приносящей доход деятельности.</w:t>
      </w:r>
    </w:p>
    <w:p w:rsidR="00A93A3F" w:rsidRDefault="00A93A3F" w:rsidP="00A93A3F">
      <w:pPr>
        <w:shd w:val="clear" w:color="auto" w:fill="FFFFFF"/>
        <w:spacing w:before="26" w:line="257" w:lineRule="exact"/>
        <w:ind w:left="65" w:right="22" w:firstLine="482"/>
        <w:jc w:val="both"/>
      </w:pPr>
    </w:p>
    <w:p w:rsidR="00A93A3F" w:rsidRDefault="00A93A3F" w:rsidP="00A93A3F">
      <w:pPr>
        <w:shd w:val="clear" w:color="auto" w:fill="FFFFFF"/>
        <w:spacing w:before="26" w:line="257" w:lineRule="exact"/>
        <w:ind w:left="65" w:right="22" w:firstLine="482"/>
        <w:jc w:val="both"/>
      </w:pPr>
    </w:p>
    <w:p w:rsidR="00A93A3F" w:rsidRDefault="00A93A3F" w:rsidP="00A93A3F">
      <w:pPr>
        <w:shd w:val="clear" w:color="auto" w:fill="FFFFFF"/>
        <w:spacing w:before="26" w:line="257" w:lineRule="exact"/>
        <w:ind w:left="65" w:right="22" w:firstLine="482"/>
        <w:jc w:val="both"/>
      </w:pPr>
    </w:p>
    <w:p w:rsidR="00A93A3F" w:rsidRDefault="00A93A3F" w:rsidP="00A93A3F">
      <w:pPr>
        <w:shd w:val="clear" w:color="auto" w:fill="FFFFFF"/>
        <w:spacing w:before="26" w:line="257" w:lineRule="exact"/>
        <w:ind w:left="65" w:right="22" w:firstLine="482"/>
        <w:jc w:val="both"/>
      </w:pPr>
    </w:p>
    <w:p w:rsidR="00A93A3F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A93A3F" w:rsidRDefault="00A93A3F" w:rsidP="00A93A3F">
      <w:pPr>
        <w:jc w:val="both"/>
        <w:rPr>
          <w:sz w:val="28"/>
        </w:rPr>
      </w:pPr>
      <w:r>
        <w:rPr>
          <w:sz w:val="28"/>
        </w:rPr>
        <w:tab/>
      </w:r>
    </w:p>
    <w:p w:rsidR="00A93A3F" w:rsidRDefault="00A93A3F" w:rsidP="00A93A3F">
      <w:pPr>
        <w:jc w:val="both"/>
        <w:rPr>
          <w:sz w:val="28"/>
        </w:rPr>
      </w:pPr>
    </w:p>
    <w:p w:rsidR="00A93A3F" w:rsidRDefault="00A93A3F" w:rsidP="00A93A3F">
      <w:pPr>
        <w:jc w:val="both"/>
        <w:rPr>
          <w:sz w:val="28"/>
        </w:rPr>
      </w:pPr>
    </w:p>
    <w:p w:rsidR="00A93A3F" w:rsidRDefault="00A93A3F" w:rsidP="00A93A3F">
      <w:pPr>
        <w:shd w:val="clear" w:color="auto" w:fill="FFFFFF"/>
        <w:spacing w:before="151"/>
        <w:rPr>
          <w:sz w:val="28"/>
        </w:rPr>
      </w:pPr>
    </w:p>
    <w:p w:rsidR="00A93A3F" w:rsidRPr="00545B91" w:rsidRDefault="00A93A3F" w:rsidP="00A93A3F">
      <w:pPr>
        <w:shd w:val="clear" w:color="auto" w:fill="FFFFFF"/>
        <w:spacing w:before="151"/>
        <w:outlineLvl w:val="0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50A60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545B91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Приложение № 1</w:t>
      </w:r>
    </w:p>
    <w:p w:rsidR="00A93A3F" w:rsidRPr="00545B91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545B91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к Положению об оплате труда  </w:t>
      </w:r>
    </w:p>
    <w:p w:rsidR="00A93A3F" w:rsidRPr="00545B91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545B91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работников МДОУ № 1</w:t>
      </w:r>
    </w:p>
    <w:p w:rsidR="00A93A3F" w:rsidRPr="00545B91" w:rsidRDefault="00A93A3F" w:rsidP="00A93A3F">
      <w:pPr>
        <w:jc w:val="both"/>
        <w:rPr>
          <w:sz w:val="24"/>
          <w:szCs w:val="24"/>
        </w:rPr>
      </w:pPr>
    </w:p>
    <w:p w:rsidR="00A93A3F" w:rsidRPr="00545B91" w:rsidRDefault="00A93A3F" w:rsidP="00A93A3F">
      <w:pPr>
        <w:jc w:val="both"/>
        <w:rPr>
          <w:sz w:val="24"/>
          <w:szCs w:val="24"/>
        </w:rPr>
      </w:pPr>
    </w:p>
    <w:p w:rsidR="00A93A3F" w:rsidRDefault="00A93A3F" w:rsidP="00A93A3F">
      <w:pPr>
        <w:jc w:val="both"/>
        <w:rPr>
          <w:sz w:val="28"/>
        </w:rPr>
      </w:pPr>
    </w:p>
    <w:p w:rsidR="00A93A3F" w:rsidRDefault="00A93A3F" w:rsidP="00A93A3F">
      <w:pPr>
        <w:jc w:val="center"/>
        <w:outlineLvl w:val="0"/>
        <w:rPr>
          <w:sz w:val="28"/>
        </w:rPr>
      </w:pPr>
      <w:r w:rsidRPr="00D66ED8">
        <w:rPr>
          <w:b/>
          <w:sz w:val="32"/>
          <w:szCs w:val="32"/>
        </w:rPr>
        <w:t>Компенсационные доплаты</w:t>
      </w:r>
    </w:p>
    <w:p w:rsidR="00A93A3F" w:rsidRPr="00D66ED8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 К компенсационным выплатам относятся:</w:t>
      </w: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F7A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выплаты работникам, занятым на тяжелых работах, работах с вредными и (или) опасными и иными особыми условиями труда;</w:t>
      </w: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работу в ночное время;</w:t>
      </w: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повышенная оплата за работу в выходные и нерабочие праздничные дни;</w:t>
      </w: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повышенная оплата сверхурочной работы;</w:t>
      </w: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совмещение профессий (должностей);</w:t>
      </w: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расширение зон обслуживания;</w:t>
      </w: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выполнение работ различной квалификации;</w:t>
      </w:r>
    </w:p>
    <w:p w:rsidR="00A93A3F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надбавка за работу с детьми с ограниченными возможностями здоровья, с нарушениями речи;</w:t>
      </w:r>
    </w:p>
    <w:p w:rsidR="00A93A3F" w:rsidRPr="001A1613" w:rsidRDefault="00A93A3F" w:rsidP="00A93A3F">
      <w:pPr>
        <w:shd w:val="clear" w:color="auto" w:fill="FFFFFF"/>
        <w:spacing w:before="29"/>
        <w:ind w:left="70" w:right="19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коэффициент.</w:t>
      </w:r>
    </w:p>
    <w:p w:rsidR="00A93A3F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A93A3F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A93A3F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A93A3F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A93A3F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A93A3F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A93A3F" w:rsidRDefault="00A93A3F" w:rsidP="00A93A3F">
      <w:pPr>
        <w:shd w:val="clear" w:color="auto" w:fill="FFFFFF"/>
        <w:spacing w:before="151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A93A3F" w:rsidRPr="005B134B" w:rsidRDefault="00A93A3F" w:rsidP="00A93A3F">
      <w:pPr>
        <w:shd w:val="clear" w:color="auto" w:fill="FFFFFF"/>
        <w:spacing w:before="151"/>
        <w:outlineLvl w:val="0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5B134B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Приложение  2</w:t>
      </w:r>
    </w:p>
    <w:p w:rsidR="00A93A3F" w:rsidRPr="005B134B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5B134B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о стимулированию</w:t>
      </w:r>
      <w:r w:rsidRPr="005B134B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</w:p>
    <w:p w:rsidR="00A93A3F" w:rsidRPr="005B134B" w:rsidRDefault="00A93A3F" w:rsidP="00A93A3F">
      <w:pPr>
        <w:shd w:val="clear" w:color="auto" w:fill="FFFFFF"/>
        <w:spacing w:before="151"/>
        <w:ind w:firstLine="5954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5B134B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работников МДОУ № 1</w:t>
      </w:r>
    </w:p>
    <w:p w:rsidR="00A93A3F" w:rsidRDefault="00A93A3F" w:rsidP="00A93A3F">
      <w:pPr>
        <w:shd w:val="clear" w:color="auto" w:fill="FFFFFF"/>
        <w:spacing w:before="15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В</w:t>
      </w:r>
      <w:r w:rsidRPr="00940E9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ыплат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 w:rsidRPr="00940E9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стимулирующего  характера</w:t>
      </w:r>
    </w:p>
    <w:tbl>
      <w:tblPr>
        <w:tblStyle w:val="a5"/>
        <w:tblW w:w="9571" w:type="dxa"/>
        <w:tblLook w:val="01E0"/>
      </w:tblPr>
      <w:tblGrid>
        <w:gridCol w:w="630"/>
        <w:gridCol w:w="6"/>
        <w:gridCol w:w="4686"/>
        <w:gridCol w:w="7"/>
        <w:gridCol w:w="2364"/>
        <w:gridCol w:w="1878"/>
      </w:tblGrid>
      <w:tr w:rsidR="00A93A3F" w:rsidRPr="00BD3421" w:rsidTr="00D61518">
        <w:tc>
          <w:tcPr>
            <w:tcW w:w="636" w:type="dxa"/>
            <w:gridSpan w:val="2"/>
          </w:tcPr>
          <w:p w:rsidR="00A93A3F" w:rsidRPr="005B134B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5B134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B134B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693" w:type="dxa"/>
            <w:gridSpan w:val="2"/>
          </w:tcPr>
          <w:p w:rsidR="00A93A3F" w:rsidRPr="005B134B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5B134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364" w:type="dxa"/>
          </w:tcPr>
          <w:p w:rsidR="00A93A3F" w:rsidRPr="005B134B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5B134B">
              <w:rPr>
                <w:b/>
                <w:sz w:val="24"/>
                <w:szCs w:val="24"/>
              </w:rPr>
              <w:t>Периодичность выплат</w:t>
            </w:r>
          </w:p>
        </w:tc>
        <w:tc>
          <w:tcPr>
            <w:tcW w:w="1878" w:type="dxa"/>
          </w:tcPr>
          <w:p w:rsidR="00A93A3F" w:rsidRPr="005B134B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5B134B">
              <w:rPr>
                <w:b/>
                <w:sz w:val="24"/>
                <w:szCs w:val="24"/>
              </w:rPr>
              <w:t>Сумма  выплат (руб.)</w:t>
            </w:r>
          </w:p>
        </w:tc>
      </w:tr>
      <w:tr w:rsidR="00A93A3F" w:rsidRPr="00593815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Педагоги групп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интенсивность и высокие результаты работы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Работа с детьми, имеющими нарушения здоровья, развития и другие особенности, требующие дополнительных трудозатрат и внимания со  стороны педагога (сложный контингент воспитанников, адаптация вновь поступивших детей)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ind w:left="462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shd w:val="clear" w:color="auto" w:fill="FFFFFF"/>
              <w:ind w:left="462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  <w:p w:rsidR="00A93A3F" w:rsidRPr="001528BD" w:rsidRDefault="00A93A3F" w:rsidP="00D61518">
            <w:pPr>
              <w:shd w:val="clear" w:color="auto" w:fill="FFFFFF"/>
              <w:ind w:left="462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1528BD">
              <w:rPr>
                <w:sz w:val="24"/>
                <w:szCs w:val="24"/>
              </w:rPr>
              <w:t xml:space="preserve"> за ребёнка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Эффективность организации предметно-развивающей среды в  групповых помещениях, кабинетах специалистов, музыкальном зале, соответствие ее образовательной программе.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ind w:left="462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100-500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наличие 1 категории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ind w:left="462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28BD">
              <w:rPr>
                <w:sz w:val="24"/>
                <w:szCs w:val="24"/>
              </w:rPr>
              <w:t>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1.4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Отсутствие родительской задолженности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shd w:val="clear" w:color="auto" w:fill="FFFFFF"/>
              <w:ind w:left="462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80% - 500 </w:t>
            </w:r>
          </w:p>
          <w:p w:rsidR="00A93A3F" w:rsidRPr="001528BD" w:rsidRDefault="00A93A3F" w:rsidP="00D61518">
            <w:pPr>
              <w:shd w:val="clear" w:color="auto" w:fill="FFFFFF"/>
              <w:ind w:left="462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90% - 700 </w:t>
            </w: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    100% - 1000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 xml:space="preserve"> За образцовое качество выполняемых работ</w:t>
            </w:r>
          </w:p>
        </w:tc>
      </w:tr>
      <w:tr w:rsidR="00A93A3F" w:rsidRPr="00203914" w:rsidTr="00D61518">
        <w:trPr>
          <w:trHeight w:val="1703"/>
        </w:trPr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2.1</w:t>
            </w: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color w:val="000000"/>
                <w:spacing w:val="-1"/>
                <w:w w:val="98"/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Снижение заболеваемости за счет внедрения оздоровительных мероприятий:</w:t>
            </w:r>
          </w:p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- на 1-2% </w:t>
            </w:r>
          </w:p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- на 3-5% </w:t>
            </w:r>
          </w:p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- на 6-10% </w:t>
            </w:r>
          </w:p>
          <w:p w:rsidR="00A93A3F" w:rsidRPr="001528BD" w:rsidRDefault="00A93A3F" w:rsidP="00D61518">
            <w:pPr>
              <w:shd w:val="clear" w:color="auto" w:fill="FFFFFF"/>
              <w:ind w:left="34"/>
              <w:rPr>
                <w:color w:val="000000"/>
                <w:spacing w:val="-1"/>
                <w:w w:val="98"/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на 10%  и более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150 </w:t>
            </w:r>
          </w:p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300 </w:t>
            </w:r>
          </w:p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450 </w:t>
            </w:r>
          </w:p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600 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Соблюдение плановой посещаемости 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   85 % - 1500 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   75 % - 1100 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   65 % - 550 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   50% - 300  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ежемесячно, в ходе реализации проекта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2.4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Продуктивное участие в реализации методической деятельности ДОУ, разработка методических материалов, сценариев мероприятий, рекомендаций, систематизация дидактических материалов.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Результативное участие педагога в проведении открытых мероприятий. Участие в работе методических объединений, проблемных групп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 за мероприятие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2.5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Публикации в СМИ, на сайте ДОУ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300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2.6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Обобщение и распространение </w:t>
            </w:r>
            <w:r w:rsidRPr="001528BD">
              <w:rPr>
                <w:sz w:val="24"/>
                <w:szCs w:val="24"/>
              </w:rPr>
              <w:lastRenderedPageBreak/>
              <w:t xml:space="preserve">педагогического опыта: 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проведение мастер-классов, семинаров;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выступление на конференциях, совещаниях на уровне района, города.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Организация  взаимодействия с родителями с использованием инновационных форм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2.8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Своевременность и качество оформления документации 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планы (перспективный, календарный),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приёмный журнал,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- протоколы родительских собраний, 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запрашиваемая информация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2.9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Совершенствование профессионального мастерства: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отчет по самообразованию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курсовая подготовка, заочное обучение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семинары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посещение открытых просмотров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- </w:t>
            </w:r>
            <w:proofErr w:type="spellStart"/>
            <w:r w:rsidRPr="001528BD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150</w:t>
            </w: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</w:t>
            </w: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</w:t>
            </w: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150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2.10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Организация  детей в самостоятельной игровой деятельности 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ежемесячно, по итогам оперативного контроля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2.11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Обеспечение санитарно-гигиенических условий в групповых помещениях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2.12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Участие воспитателя в общественной работе образовательного учреждения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премии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2.13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Организация предметно-развивающей среды в группах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 по итогам проверки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Ведение кружковой работы (в том числе с родителями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выполнение особо важных и срочных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Дежурство по ДОУ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Участие в праздниках, исполнение ролей (эпизодически)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оперативность при возникновении аварийных ситуаций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.4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Расширение зоны обслуживания (работа по графику, в две смены)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за определённый период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 р. за смену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.5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За подготовку участка  (группы) к летней оздоровительной работе</w:t>
            </w:r>
            <w:r>
              <w:rPr>
                <w:sz w:val="24"/>
                <w:szCs w:val="24"/>
              </w:rPr>
              <w:t>, к началу нового учебного года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по итогам проверки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 xml:space="preserve"> По итогам работы (за квартал, полугодие, календарный и учебный год)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28BD">
              <w:rPr>
                <w:sz w:val="24"/>
                <w:szCs w:val="24"/>
              </w:rPr>
              <w:t>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без больничного в течение года</w:t>
            </w:r>
          </w:p>
        </w:tc>
        <w:tc>
          <w:tcPr>
            <w:tcW w:w="2364" w:type="dxa"/>
            <w:vMerge w:val="restart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3000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28BD">
              <w:rPr>
                <w:sz w:val="24"/>
                <w:szCs w:val="24"/>
              </w:rPr>
              <w:t>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.Отсутствие случаев детского травматизма</w:t>
            </w:r>
          </w:p>
        </w:tc>
        <w:tc>
          <w:tcPr>
            <w:tcW w:w="2364" w:type="dxa"/>
            <w:vMerge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28BD">
              <w:rPr>
                <w:sz w:val="24"/>
                <w:szCs w:val="24"/>
              </w:rPr>
              <w:t>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2364" w:type="dxa"/>
            <w:vMerge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28BD">
              <w:rPr>
                <w:sz w:val="24"/>
                <w:szCs w:val="24"/>
              </w:rPr>
              <w:t>.4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Достижение воспитанниками более высоких показателей развития в сравнении с предыдущим периодом.</w:t>
            </w:r>
          </w:p>
        </w:tc>
        <w:tc>
          <w:tcPr>
            <w:tcW w:w="2364" w:type="dxa"/>
            <w:vMerge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9571" w:type="dxa"/>
            <w:gridSpan w:val="6"/>
          </w:tcPr>
          <w:p w:rsidR="00A93A3F" w:rsidRPr="001528BD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Старший воспитатель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интенсивность и качество работы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1.1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Эффективность организации предметно-развивающей среды в методическом кабинете, соответствие ее образовательной программе.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462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100-500</w:t>
            </w:r>
          </w:p>
        </w:tc>
      </w:tr>
      <w:tr w:rsidR="00A93A3F" w:rsidRPr="00453F1A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1.2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b/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Высокая координация работы воспитателей по выполнению учебных программ, планов, качественная разработка и исполнение необходимой учебно-методической документации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453F1A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1.3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b/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Организация стабильного повышения профессионального мастерства педагогических работников (</w:t>
            </w:r>
            <w:proofErr w:type="spellStart"/>
            <w:r w:rsidRPr="001528BD">
              <w:rPr>
                <w:sz w:val="24"/>
                <w:szCs w:val="24"/>
              </w:rPr>
              <w:t>портфолио</w:t>
            </w:r>
            <w:proofErr w:type="spellEnd"/>
            <w:r w:rsidRPr="001528BD">
              <w:rPr>
                <w:sz w:val="24"/>
                <w:szCs w:val="24"/>
              </w:rPr>
              <w:t>), организация индивидуальной работы с педагогами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 р. за педагога</w:t>
            </w:r>
          </w:p>
        </w:tc>
      </w:tr>
      <w:tr w:rsidR="00A93A3F" w:rsidRPr="00453F1A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1.4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Внедрение новых форм методической работы, их эффективность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1.5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ежемесячно, в ходе реализации проекта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1.6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Продуктивное участие в реализации методической деятельности ДОУ, разработка методических материалов, сценариев мероприятий, рекомендаций, систематизация дидактических материалов.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 за мероприятие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1.7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pStyle w:val="a6"/>
            </w:pPr>
            <w:r w:rsidRPr="001528BD">
              <w:t>Организация работы по обобщению инновационного опыта педагогического коллектива ДОУ, в том числе через публикации в СМИ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1.8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Обобщение и распространение педагогического опыта: 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проведение мастер-классов, семинаров;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выступление на конференциях, совещаниях на уровне района, города.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1.9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Руководство и участие в работе методических объединений, проблемных групп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250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1.10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pStyle w:val="a6"/>
            </w:pPr>
            <w:r w:rsidRPr="001528BD">
              <w:t>Организация участия   педагогов ДОУ в конкурсах городского, регионального, всероссийского уровней.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1.11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Своевременность и качество оформления документации, в том числе сдача отчётности 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кружковой работы, </w:t>
            </w:r>
            <w:r w:rsidRPr="001528BD">
              <w:rPr>
                <w:sz w:val="24"/>
                <w:szCs w:val="24"/>
              </w:rPr>
              <w:t>в том числе с родителями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686" w:type="dxa"/>
          </w:tcPr>
          <w:p w:rsidR="00A93A3F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наличие 1 категории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выполнение особо важных и срочных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28BD">
              <w:rPr>
                <w:sz w:val="24"/>
                <w:szCs w:val="24"/>
              </w:rPr>
              <w:t>.1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Дежурство по ДОУ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28BD">
              <w:rPr>
                <w:sz w:val="24"/>
                <w:szCs w:val="24"/>
              </w:rPr>
              <w:t>.2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Участие в праздниках, исполнение ролей (эпизодически)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1528BD">
              <w:rPr>
                <w:sz w:val="24"/>
                <w:szCs w:val="24"/>
              </w:rPr>
              <w:t>.3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оперативность при возникновении аварийных ситуаций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28BD">
              <w:rPr>
                <w:sz w:val="24"/>
                <w:szCs w:val="24"/>
              </w:rPr>
              <w:t>.4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Расширение зоны обслуживания (работа по графику, в две смены)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за определённый период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 р. за смену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28BD">
              <w:rPr>
                <w:sz w:val="24"/>
                <w:szCs w:val="24"/>
              </w:rPr>
              <w:t>.5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</w:t>
            </w:r>
            <w:r w:rsidRPr="001528BD">
              <w:rPr>
                <w:sz w:val="24"/>
                <w:szCs w:val="24"/>
              </w:rPr>
              <w:t xml:space="preserve"> к летней оздоровительной работе</w:t>
            </w:r>
            <w:r>
              <w:rPr>
                <w:sz w:val="24"/>
                <w:szCs w:val="24"/>
              </w:rPr>
              <w:t>, к началу нового учебного года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по итогам проверки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Участие в общественной работе образовательного учреждения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 xml:space="preserve"> По итогам работы (за квартал, полугодие, календарный и учебный год)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.1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без больничного в течение года</w:t>
            </w:r>
          </w:p>
        </w:tc>
        <w:tc>
          <w:tcPr>
            <w:tcW w:w="2371" w:type="dxa"/>
            <w:gridSpan w:val="2"/>
            <w:vMerge w:val="restart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3000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.2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2371" w:type="dxa"/>
            <w:gridSpan w:val="2"/>
            <w:vMerge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.3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Исполнение индикаторов по дошкольному образованию</w:t>
            </w:r>
          </w:p>
        </w:tc>
        <w:tc>
          <w:tcPr>
            <w:tcW w:w="2371" w:type="dxa"/>
            <w:gridSpan w:val="2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9571" w:type="dxa"/>
            <w:gridSpan w:val="6"/>
          </w:tcPr>
          <w:p w:rsidR="00A93A3F" w:rsidRPr="004145F9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4145F9">
              <w:rPr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интенсивность и качество работы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86" w:type="dxa"/>
          </w:tcPr>
          <w:p w:rsidR="00A93A3F" w:rsidRDefault="00A93A3F" w:rsidP="00D61518">
            <w:pPr>
              <w:pStyle w:val="a6"/>
            </w:pPr>
            <w:r w:rsidRPr="001528BD">
              <w:t>Эффективность организации предметно-развивающей с</w:t>
            </w:r>
            <w:r>
              <w:t>реды в  групповых помещениях, методическом кабинете</w:t>
            </w:r>
            <w:r w:rsidRPr="001528BD">
              <w:t>, соответствие ее образовательной программе.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Продуктивное участие в реализации методической деятельности ДОУ, разработка методических материалов, сценариев мероприятий, рекомендаций, систематизация дидактических материалов.</w:t>
            </w:r>
          </w:p>
          <w:p w:rsidR="00A93A3F" w:rsidRDefault="00A93A3F" w:rsidP="00D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Результативное участие </w:t>
            </w:r>
            <w:r w:rsidRPr="001528BD">
              <w:rPr>
                <w:sz w:val="24"/>
                <w:szCs w:val="24"/>
              </w:rPr>
              <w:t xml:space="preserve"> в проведении открытых мероприятий. 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Участие в работе методических объединений, проблемных групп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Pr="001528BD">
              <w:rPr>
                <w:sz w:val="24"/>
                <w:szCs w:val="24"/>
              </w:rPr>
              <w:t>за мероприятие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pStyle w:val="a6"/>
            </w:pPr>
            <w:r>
              <w:t>Применение инновационных педагогических технологий, авторских программ;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Работа с детьми, имеющими нарушения здоровья, развития и другие особенности, требующие дополнительных трудозатрат и внимания со  стороны педагога (сложный контингент воспитанников, адаптация вновь поступивших детей)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528BD">
              <w:rPr>
                <w:sz w:val="24"/>
                <w:szCs w:val="24"/>
              </w:rPr>
              <w:t>ежемесячно</w:t>
            </w:r>
          </w:p>
          <w:p w:rsidR="00A93A3F" w:rsidRPr="001528BD" w:rsidRDefault="00A93A3F" w:rsidP="00D61518">
            <w:pPr>
              <w:shd w:val="clear" w:color="auto" w:fill="FFFFFF"/>
              <w:ind w:left="462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 за ребёнка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Обобщение и распространение педагогического опыта: 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проведение мастер-классов, семинаров;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выступление на конференциях, совещаниях на уровне района, города.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Организация  взаимодействия с родителями с использованием инновационных форм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ежемесячно, в ходе реализации проекта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Публикации в СМИ, на сайте ДОУ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300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Своевременность и качество оформления документации 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500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Совершенствование профессионального мастерства: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отчет по самообразованию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курсовая подготовка, заочное обучение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семинары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- посещение открытых просмотров</w:t>
            </w:r>
          </w:p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- </w:t>
            </w:r>
            <w:proofErr w:type="spellStart"/>
            <w:r w:rsidRPr="001528BD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150</w:t>
            </w: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</w:t>
            </w: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</w:t>
            </w:r>
          </w:p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150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выполнение особо важных и срочных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28BD">
              <w:rPr>
                <w:sz w:val="24"/>
                <w:szCs w:val="24"/>
              </w:rPr>
              <w:t>.1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Дежурство по ДОУ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28BD">
              <w:rPr>
                <w:sz w:val="24"/>
                <w:szCs w:val="24"/>
              </w:rPr>
              <w:t>.2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</w:t>
            </w:r>
            <w:r w:rsidRPr="001528BD">
              <w:rPr>
                <w:sz w:val="24"/>
                <w:szCs w:val="24"/>
              </w:rPr>
              <w:t xml:space="preserve"> к летней оздоровительной работе</w:t>
            </w:r>
            <w:r>
              <w:rPr>
                <w:sz w:val="24"/>
                <w:szCs w:val="24"/>
              </w:rPr>
              <w:t>, к началу нового учебного года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200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28BD">
              <w:rPr>
                <w:sz w:val="24"/>
                <w:szCs w:val="24"/>
              </w:rPr>
              <w:t>.3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Участие в общественной работе образовательного учреждения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28BD">
              <w:rPr>
                <w:sz w:val="24"/>
                <w:szCs w:val="24"/>
              </w:rPr>
              <w:t>.4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Расширение зоны обслуживания (работа по графику, в две смены)</w:t>
            </w:r>
          </w:p>
        </w:tc>
        <w:tc>
          <w:tcPr>
            <w:tcW w:w="2371" w:type="dxa"/>
            <w:gridSpan w:val="2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за определённый период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100 р. за смену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По итогам работы (за квартал, полугодие, календарный и учебный год)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без больничного в течение года</w:t>
            </w:r>
          </w:p>
        </w:tc>
        <w:tc>
          <w:tcPr>
            <w:tcW w:w="2371" w:type="dxa"/>
            <w:gridSpan w:val="2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28BD">
              <w:rPr>
                <w:sz w:val="24"/>
                <w:szCs w:val="24"/>
              </w:rPr>
              <w:t>00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.2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2371" w:type="dxa"/>
            <w:gridSpan w:val="2"/>
            <w:vMerge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28BD">
              <w:rPr>
                <w:sz w:val="24"/>
                <w:szCs w:val="24"/>
              </w:rPr>
              <w:t>.3</w:t>
            </w:r>
          </w:p>
        </w:tc>
        <w:tc>
          <w:tcPr>
            <w:tcW w:w="4686" w:type="dxa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Достижение воспитанниками более высоких показателей развития в сравнении с предыдущим периодом.</w:t>
            </w:r>
          </w:p>
        </w:tc>
        <w:tc>
          <w:tcPr>
            <w:tcW w:w="2371" w:type="dxa"/>
            <w:gridSpan w:val="2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9571" w:type="dxa"/>
            <w:gridSpan w:val="6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E24966">
              <w:rPr>
                <w:b/>
                <w:sz w:val="24"/>
                <w:szCs w:val="24"/>
              </w:rPr>
              <w:t>Помощники воспитателя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FB4B52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FB4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 интенсивность</w:t>
            </w:r>
            <w:r w:rsidRPr="001528BD">
              <w:rPr>
                <w:b/>
                <w:sz w:val="24"/>
                <w:szCs w:val="24"/>
              </w:rPr>
              <w:t xml:space="preserve"> качество выполняемых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 w:rsidRPr="001528BD">
              <w:t>Обеспечение санитарно-гигиенических условий в групповых помещениях</w:t>
            </w:r>
            <w:r>
              <w:t>,  отсутствие замечаний со стороны медицинских работников и администрации учреждения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по итогам оперативного контроля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100 - 500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>За снижение или стабильно низкий уровень заболеваемости воспитанников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– 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 xml:space="preserve">За отсутствие Предписаний и обоснованных жалоб в части организации охраны жизни и здоровья воспитанников 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проверок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>За отсутствие (уменьшение) количества списанного инвентаря по причине досрочного приведения в негодность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Работа с детьми, имеющими нарушения здоровья, развития и другие особенности, требующие дополнительных трудозатрат </w:t>
            </w:r>
            <w:r>
              <w:rPr>
                <w:sz w:val="24"/>
                <w:szCs w:val="24"/>
              </w:rPr>
              <w:t xml:space="preserve">и внимания </w:t>
            </w:r>
            <w:r w:rsidRPr="001528BD">
              <w:rPr>
                <w:sz w:val="24"/>
                <w:szCs w:val="24"/>
              </w:rPr>
              <w:t>(сложный контингент воспитанников, адаптация вновь поступивших детей)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рублей за ребёнка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выполнение особо важных и срочных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Дежурство по ДОУ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Участие в праздниках, исполнение ролей (эпизодически)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рублей за роль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оперативность при возникновении аварийных ситуаций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Расширение зоны обслуживания (работа по графику, в две смены)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за определённый период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р. за смену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</w:t>
            </w:r>
            <w:r w:rsidRPr="001528BD">
              <w:rPr>
                <w:sz w:val="24"/>
                <w:szCs w:val="24"/>
              </w:rPr>
              <w:t xml:space="preserve"> к летней оздоровительной работе</w:t>
            </w:r>
            <w:r>
              <w:rPr>
                <w:sz w:val="24"/>
                <w:szCs w:val="24"/>
              </w:rPr>
              <w:t>, к началу нового учебного года, к работе в зимних условиях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по итогам проверки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По итогам работы (за квартал, полугодие, календарный и учебный год)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без больничного в течение года</w:t>
            </w:r>
          </w:p>
        </w:tc>
        <w:tc>
          <w:tcPr>
            <w:tcW w:w="2364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.Отсутствие случаев детского травматизма</w:t>
            </w:r>
          </w:p>
        </w:tc>
        <w:tc>
          <w:tcPr>
            <w:tcW w:w="2364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2364" w:type="dxa"/>
            <w:vMerge/>
            <w:tcBorders>
              <w:bottom w:val="nil"/>
            </w:tcBorders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bottom w:val="nil"/>
            </w:tcBorders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rPr>
          <w:trHeight w:val="337"/>
        </w:trPr>
        <w:tc>
          <w:tcPr>
            <w:tcW w:w="9571" w:type="dxa"/>
            <w:gridSpan w:val="6"/>
          </w:tcPr>
          <w:p w:rsidR="00A93A3F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Завхоз  </w:t>
            </w:r>
          </w:p>
        </w:tc>
      </w:tr>
      <w:tr w:rsidR="00A93A3F" w:rsidRPr="00203914" w:rsidTr="00D61518">
        <w:trPr>
          <w:trHeight w:val="337"/>
        </w:trPr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1528BD">
              <w:rPr>
                <w:b/>
                <w:sz w:val="24"/>
                <w:szCs w:val="24"/>
              </w:rPr>
              <w:t>За образцовое качество выполняемых работ</w:t>
            </w:r>
          </w:p>
        </w:tc>
      </w:tr>
      <w:tr w:rsidR="00A93A3F" w:rsidRPr="00203914" w:rsidTr="00D61518">
        <w:trPr>
          <w:trHeight w:val="1116"/>
        </w:trPr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>За своевременное заключение договоров о сотрудничестве с коммунальными, ремонтными службами, Поставщиками продуктов питания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93" w:type="dxa"/>
            <w:gridSpan w:val="2"/>
          </w:tcPr>
          <w:p w:rsidR="00A93A3F" w:rsidRPr="00A51D4D" w:rsidRDefault="00A93A3F" w:rsidP="00D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1D4D">
              <w:rPr>
                <w:sz w:val="24"/>
                <w:szCs w:val="24"/>
              </w:rPr>
              <w:t>а организацию ремонтных работ, составление дефектных ведомостей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93" w:type="dxa"/>
            <w:gridSpan w:val="2"/>
          </w:tcPr>
          <w:p w:rsidR="00A93A3F" w:rsidRPr="00A51D4D" w:rsidRDefault="00A93A3F" w:rsidP="00D61518">
            <w:pPr>
              <w:pStyle w:val="a6"/>
            </w:pPr>
            <w:r>
              <w:t xml:space="preserve">За </w:t>
            </w:r>
            <w:r w:rsidRPr="00A51D4D">
              <w:t>обеспечение требований и ведение документации по пож</w:t>
            </w:r>
            <w:r>
              <w:t>арной безопасности</w:t>
            </w:r>
            <w:r w:rsidRPr="00A51D4D">
              <w:t xml:space="preserve">, </w:t>
            </w:r>
            <w:proofErr w:type="spellStart"/>
            <w:r w:rsidRPr="00A51D4D">
              <w:t>электробезопасности</w:t>
            </w:r>
            <w:proofErr w:type="spellEnd"/>
          </w:p>
        </w:tc>
        <w:tc>
          <w:tcPr>
            <w:tcW w:w="2364" w:type="dxa"/>
          </w:tcPr>
          <w:p w:rsidR="00A93A3F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  <w:r>
              <w:rPr>
                <w:sz w:val="24"/>
                <w:szCs w:val="24"/>
              </w:rPr>
              <w:t xml:space="preserve">, 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проверок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93" w:type="dxa"/>
            <w:gridSpan w:val="2"/>
          </w:tcPr>
          <w:p w:rsidR="00A93A3F" w:rsidRDefault="00A93A3F" w:rsidP="00D61518">
            <w:pPr>
              <w:pStyle w:val="a6"/>
            </w:pPr>
            <w:r>
              <w:t xml:space="preserve">За строгий контроль за соблюдением требований </w:t>
            </w:r>
            <w:proofErr w:type="spellStart"/>
            <w:r>
              <w:t>СанПиН</w:t>
            </w:r>
            <w:proofErr w:type="spellEnd"/>
            <w:r>
              <w:t xml:space="preserve"> (по результатам проверок), за положительные результаты производственного контроля</w:t>
            </w:r>
          </w:p>
        </w:tc>
        <w:tc>
          <w:tcPr>
            <w:tcW w:w="2364" w:type="dxa"/>
          </w:tcPr>
          <w:p w:rsidR="00A93A3F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  <w:r>
              <w:rPr>
                <w:sz w:val="24"/>
                <w:szCs w:val="24"/>
              </w:rPr>
              <w:t xml:space="preserve">, 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проверок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93" w:type="dxa"/>
            <w:gridSpan w:val="2"/>
          </w:tcPr>
          <w:p w:rsidR="00A93A3F" w:rsidRDefault="00A93A3F" w:rsidP="00D61518">
            <w:pPr>
              <w:pStyle w:val="a6"/>
            </w:pPr>
            <w:r>
              <w:t>За своевременное обеспечение продуктами,  за соблюдение сохранности продуктов и  за качественное составление меню с учетом выполнения карты натуральных норм питания</w:t>
            </w:r>
          </w:p>
        </w:tc>
        <w:tc>
          <w:tcPr>
            <w:tcW w:w="2364" w:type="dxa"/>
          </w:tcPr>
          <w:p w:rsidR="00A93A3F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  <w:r>
              <w:rPr>
                <w:sz w:val="24"/>
                <w:szCs w:val="24"/>
              </w:rPr>
              <w:t xml:space="preserve">, 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проверок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>За отсутствие замечаний по итогам ревизионных   и инвентаризационных проверок</w:t>
            </w:r>
          </w:p>
        </w:tc>
        <w:tc>
          <w:tcPr>
            <w:tcW w:w="2364" w:type="dxa"/>
          </w:tcPr>
          <w:p w:rsidR="00A93A3F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  <w:r>
              <w:rPr>
                <w:sz w:val="24"/>
                <w:szCs w:val="24"/>
              </w:rPr>
              <w:t xml:space="preserve">, 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проверок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0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1" w:type="dxa"/>
            <w:gridSpan w:val="5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выполнение особо важных и срочных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>За работу со сторожами, специалистами во время аварийных ситуаций);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0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1" w:type="dxa"/>
            <w:gridSpan w:val="5"/>
          </w:tcPr>
          <w:p w:rsidR="00A93A3F" w:rsidRPr="001528BD" w:rsidRDefault="00A93A3F" w:rsidP="00D61518">
            <w:pPr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По итогам работы (за квартал, полугодие, календарный и учебный год)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 xml:space="preserve">За качественную  подготовку и участие в приемке ДОУ к новому учебному году и отопительному сезону (техническое состояние здания, документация), </w:t>
            </w:r>
            <w:r w:rsidRPr="001528BD">
              <w:t>к летней оздоровительной работе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учреждения </w:t>
            </w:r>
            <w:r w:rsidRPr="001528BD">
              <w:rPr>
                <w:sz w:val="24"/>
                <w:szCs w:val="24"/>
              </w:rPr>
              <w:t>к летней оздоровительной работе</w:t>
            </w:r>
            <w:r>
              <w:rPr>
                <w:sz w:val="24"/>
                <w:szCs w:val="24"/>
              </w:rPr>
              <w:t>, к работе в зимних условиях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без больничного в течение года</w:t>
            </w:r>
          </w:p>
        </w:tc>
        <w:tc>
          <w:tcPr>
            <w:tcW w:w="2364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2364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9571" w:type="dxa"/>
            <w:gridSpan w:val="6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CA0F1B">
              <w:rPr>
                <w:b/>
                <w:sz w:val="24"/>
                <w:szCs w:val="24"/>
              </w:rPr>
              <w:t>Повар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1528BD">
              <w:rPr>
                <w:b/>
                <w:sz w:val="24"/>
                <w:szCs w:val="24"/>
              </w:rPr>
              <w:t>За образцовое качество выполняемых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93" w:type="dxa"/>
            <w:gridSpan w:val="2"/>
          </w:tcPr>
          <w:p w:rsidR="00A93A3F" w:rsidRDefault="00A93A3F" w:rsidP="00D61518">
            <w:pPr>
              <w:pStyle w:val="a6"/>
            </w:pPr>
            <w:r>
              <w:t xml:space="preserve">За строгий контроль за соблюдением требований </w:t>
            </w:r>
            <w:proofErr w:type="spellStart"/>
            <w:r>
              <w:t>СанПиН</w:t>
            </w:r>
            <w:proofErr w:type="spellEnd"/>
            <w:r>
              <w:t>,  правил</w:t>
            </w:r>
            <w:r w:rsidRPr="00A51D4D">
              <w:t xml:space="preserve"> по пож</w:t>
            </w:r>
            <w:r>
              <w:t>арной безопасности</w:t>
            </w:r>
            <w:r w:rsidRPr="00A51D4D">
              <w:t xml:space="preserve">, </w:t>
            </w:r>
            <w:proofErr w:type="spellStart"/>
            <w:r w:rsidRPr="00A51D4D">
              <w:t>электробезопасности</w:t>
            </w:r>
            <w:proofErr w:type="spellEnd"/>
            <w:r>
              <w:t xml:space="preserve"> (по результатам проверок) , за положительные результаты производственного контроля</w:t>
            </w:r>
          </w:p>
        </w:tc>
        <w:tc>
          <w:tcPr>
            <w:tcW w:w="2364" w:type="dxa"/>
          </w:tcPr>
          <w:p w:rsidR="00A93A3F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  <w:r>
              <w:rPr>
                <w:sz w:val="24"/>
                <w:szCs w:val="24"/>
              </w:rPr>
              <w:t xml:space="preserve">, 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проверок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 xml:space="preserve">За отсутствие Предписаний и обоснованных жалоб в части организации питания воспитанников 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проверок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>За отсутствие (уменьшение) количества списанного инвентаря по причине досрочного приведения в негодность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выполнение особо важных и срочных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оперативность при возникновении аварийных ситуаций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93" w:type="dxa"/>
            <w:gridSpan w:val="2"/>
          </w:tcPr>
          <w:p w:rsidR="00A93A3F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Расширение зоны обслуживания (работа по графику, в две смены)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определённый период</w:t>
            </w:r>
          </w:p>
        </w:tc>
        <w:tc>
          <w:tcPr>
            <w:tcW w:w="1878" w:type="dxa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р.за смену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По итогам работы (за квартал, полугодие, календарный и учебный год)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пищеблока </w:t>
            </w:r>
            <w:r w:rsidRPr="001528BD">
              <w:rPr>
                <w:sz w:val="24"/>
                <w:szCs w:val="24"/>
              </w:rPr>
              <w:t>к летней оздоровительной работе</w:t>
            </w:r>
            <w:r>
              <w:rPr>
                <w:sz w:val="24"/>
                <w:szCs w:val="24"/>
              </w:rPr>
              <w:t>, к новому учебному году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без больничного в течение года</w:t>
            </w:r>
          </w:p>
        </w:tc>
        <w:tc>
          <w:tcPr>
            <w:tcW w:w="2364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2364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  <w:tr w:rsidR="00A93A3F" w:rsidRPr="00203914" w:rsidTr="00D61518">
        <w:tc>
          <w:tcPr>
            <w:tcW w:w="9571" w:type="dxa"/>
            <w:gridSpan w:val="6"/>
          </w:tcPr>
          <w:p w:rsidR="00A93A3F" w:rsidRPr="0040765F" w:rsidRDefault="00A93A3F" w:rsidP="00D61518">
            <w:pPr>
              <w:jc w:val="center"/>
              <w:rPr>
                <w:b/>
                <w:sz w:val="24"/>
                <w:szCs w:val="24"/>
              </w:rPr>
            </w:pPr>
            <w:r w:rsidRPr="0040765F">
              <w:rPr>
                <w:b/>
                <w:sz w:val="24"/>
                <w:szCs w:val="24"/>
              </w:rPr>
              <w:t>Машинист по стирке белья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1528BD">
              <w:rPr>
                <w:b/>
                <w:sz w:val="24"/>
                <w:szCs w:val="24"/>
              </w:rPr>
              <w:t>За образцовое качество выполняемых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93" w:type="dxa"/>
            <w:gridSpan w:val="2"/>
          </w:tcPr>
          <w:p w:rsidR="00A93A3F" w:rsidRDefault="00A93A3F" w:rsidP="00D61518">
            <w:pPr>
              <w:pStyle w:val="a6"/>
            </w:pPr>
            <w:r>
              <w:t xml:space="preserve">За строгий контроль за соблюдением требований </w:t>
            </w:r>
            <w:proofErr w:type="spellStart"/>
            <w:r>
              <w:t>СанПиН</w:t>
            </w:r>
            <w:proofErr w:type="spellEnd"/>
            <w:r>
              <w:t>, правил</w:t>
            </w:r>
            <w:r w:rsidRPr="00A51D4D">
              <w:t xml:space="preserve"> по пож</w:t>
            </w:r>
            <w:r>
              <w:t>арной безопасности</w:t>
            </w:r>
            <w:r w:rsidRPr="00A51D4D">
              <w:t xml:space="preserve">, </w:t>
            </w:r>
            <w:proofErr w:type="spellStart"/>
            <w:r w:rsidRPr="00A51D4D">
              <w:t>электробезопасности</w:t>
            </w:r>
            <w:proofErr w:type="spellEnd"/>
            <w:r>
              <w:t xml:space="preserve"> (по результатам проверок)</w:t>
            </w:r>
          </w:p>
        </w:tc>
        <w:tc>
          <w:tcPr>
            <w:tcW w:w="2364" w:type="dxa"/>
          </w:tcPr>
          <w:p w:rsidR="00A93A3F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  <w:r>
              <w:rPr>
                <w:sz w:val="24"/>
                <w:szCs w:val="24"/>
              </w:rPr>
              <w:t xml:space="preserve">, </w:t>
            </w:r>
          </w:p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проверок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>За отсутствие Предписаний и обоснованных жалоб в части организации хранения и стирке белья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проверок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pStyle w:val="a6"/>
            </w:pPr>
            <w:r>
              <w:t>За отсутствие (уменьшение) количества списанного мягкого инвентаря по причине досрочного приведения в негодность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предыдущего месяца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4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За выполнение особо важных и срочных работ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оперативность при возникновении аварийных ситуаций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shd w:val="clear" w:color="auto" w:fill="FFFFFF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5" w:type="dxa"/>
            <w:gridSpan w:val="4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b/>
                <w:sz w:val="24"/>
                <w:szCs w:val="24"/>
              </w:rPr>
              <w:t>По итогам работы (за квартал, полугодие, календарный и учебный год)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прачечной  </w:t>
            </w:r>
            <w:r w:rsidRPr="001528BD">
              <w:rPr>
                <w:sz w:val="24"/>
                <w:szCs w:val="24"/>
              </w:rPr>
              <w:t>к летней оздоровительной работе</w:t>
            </w:r>
            <w:r>
              <w:rPr>
                <w:sz w:val="24"/>
                <w:szCs w:val="24"/>
              </w:rPr>
              <w:t>, к новому учебному году</w:t>
            </w:r>
          </w:p>
        </w:tc>
        <w:tc>
          <w:tcPr>
            <w:tcW w:w="2364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без больничного в течение года</w:t>
            </w:r>
          </w:p>
        </w:tc>
        <w:tc>
          <w:tcPr>
            <w:tcW w:w="2364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разовые выплаты</w:t>
            </w:r>
          </w:p>
        </w:tc>
        <w:tc>
          <w:tcPr>
            <w:tcW w:w="1878" w:type="dxa"/>
            <w:vMerge w:val="restart"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рублей</w:t>
            </w:r>
          </w:p>
        </w:tc>
      </w:tr>
      <w:tr w:rsidR="00A93A3F" w:rsidRPr="00203914" w:rsidTr="00D61518">
        <w:tc>
          <w:tcPr>
            <w:tcW w:w="636" w:type="dxa"/>
            <w:gridSpan w:val="2"/>
          </w:tcPr>
          <w:p w:rsidR="00A93A3F" w:rsidRDefault="00A93A3F" w:rsidP="00D61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93" w:type="dxa"/>
            <w:gridSpan w:val="2"/>
          </w:tcPr>
          <w:p w:rsidR="00A93A3F" w:rsidRPr="001528BD" w:rsidRDefault="00A93A3F" w:rsidP="00D61518">
            <w:pPr>
              <w:jc w:val="both"/>
              <w:rPr>
                <w:sz w:val="24"/>
                <w:szCs w:val="24"/>
              </w:rPr>
            </w:pPr>
            <w:r w:rsidRPr="001528BD">
              <w:rPr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2364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93A3F" w:rsidRPr="001528BD" w:rsidRDefault="00A93A3F" w:rsidP="00D615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A3F" w:rsidRDefault="00A93A3F" w:rsidP="00A93A3F">
      <w:pPr>
        <w:shd w:val="clear" w:color="auto" w:fill="FFFFFF"/>
        <w:spacing w:before="151"/>
      </w:pPr>
    </w:p>
    <w:p w:rsidR="00A93A3F" w:rsidRDefault="00A93A3F" w:rsidP="00A93A3F">
      <w:pPr>
        <w:shd w:val="clear" w:color="auto" w:fill="FFFFFF"/>
        <w:spacing w:before="151"/>
      </w:pPr>
    </w:p>
    <w:p w:rsidR="00A93A3F" w:rsidRDefault="00A93A3F"/>
    <w:sectPr w:rsidR="00A93A3F" w:rsidSect="00B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A3E"/>
    <w:rsid w:val="00195DF1"/>
    <w:rsid w:val="001E795C"/>
    <w:rsid w:val="00403F88"/>
    <w:rsid w:val="00A407D3"/>
    <w:rsid w:val="00A93A3F"/>
    <w:rsid w:val="00AE273A"/>
    <w:rsid w:val="00AF1EE8"/>
    <w:rsid w:val="00B15B97"/>
    <w:rsid w:val="00CE1813"/>
    <w:rsid w:val="00D54E74"/>
    <w:rsid w:val="00D65BF3"/>
    <w:rsid w:val="00DE1A3E"/>
    <w:rsid w:val="00EC015F"/>
    <w:rsid w:val="00F07383"/>
    <w:rsid w:val="00FA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9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ижн.колонтитул первый"/>
    <w:basedOn w:val="a"/>
    <w:rsid w:val="00A93A3F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8"/>
    <w:next w:val="a7"/>
    <w:link w:val="a9"/>
    <w:uiPriority w:val="99"/>
    <w:semiHidden/>
    <w:unhideWhenUsed/>
    <w:rsid w:val="00A93A3F"/>
  </w:style>
  <w:style w:type="character" w:customStyle="1" w:styleId="a9">
    <w:name w:val="Нижний колонтитул Знак"/>
    <w:basedOn w:val="a0"/>
    <w:link w:val="a8"/>
    <w:uiPriority w:val="99"/>
    <w:semiHidden/>
    <w:rsid w:val="00A93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4030</Words>
  <Characters>22972</Characters>
  <Application>Microsoft Office Word</Application>
  <DocSecurity>0</DocSecurity>
  <Lines>191</Lines>
  <Paragraphs>53</Paragraphs>
  <ScaleCrop>false</ScaleCrop>
  <Company/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2013-11-25T10:40:00Z</dcterms:created>
  <dcterms:modified xsi:type="dcterms:W3CDTF">2013-11-26T09:39:00Z</dcterms:modified>
</cp:coreProperties>
</file>